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A5" w:rsidRPr="007B3F87" w:rsidRDefault="00775DA5" w:rsidP="00775DA5">
      <w:pPr>
        <w:pStyle w:val="Heading2"/>
        <w:jc w:val="both"/>
        <w:rPr>
          <w:rFonts w:ascii="Bitter" w:hAnsi="Bitter" w:cstheme="minorHAnsi"/>
          <w:color w:val="000000" w:themeColor="text1"/>
          <w:sz w:val="32"/>
          <w:szCs w:val="32"/>
        </w:rPr>
      </w:pPr>
      <w:r w:rsidRPr="007B3F87">
        <w:rPr>
          <w:rFonts w:ascii="Bitter" w:hAnsi="Bitter" w:cstheme="minorHAnsi"/>
          <w:color w:val="000000" w:themeColor="text1"/>
          <w:sz w:val="32"/>
          <w:szCs w:val="32"/>
        </w:rPr>
        <w:t xml:space="preserve">Employee Assistance Program  </w:t>
      </w:r>
    </w:p>
    <w:p w:rsidR="00775DA5" w:rsidRDefault="00775DA5" w:rsidP="00775DA5">
      <w:pPr>
        <w:pStyle w:val="Heading2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775DA5" w:rsidRDefault="00775DA5" w:rsidP="00394F44">
      <w:pPr>
        <w:pStyle w:val="Heading2"/>
        <w:jc w:val="both"/>
      </w:pPr>
    </w:p>
    <w:p w:rsidR="0079546C" w:rsidRPr="007B3F87" w:rsidRDefault="0079546C" w:rsidP="00394F44">
      <w:pPr>
        <w:pStyle w:val="Heading2"/>
        <w:jc w:val="both"/>
        <w:rPr>
          <w:rFonts w:ascii="Bitter" w:hAnsi="Bitter"/>
        </w:rPr>
      </w:pPr>
      <w:r w:rsidRPr="007B3F87">
        <w:rPr>
          <w:rFonts w:ascii="Bitter" w:hAnsi="Bitter"/>
        </w:rPr>
        <w:t>Table of Contents</w:t>
      </w:r>
    </w:p>
    <w:p w:rsidR="0079546C" w:rsidRDefault="0079546C" w:rsidP="00394F44">
      <w:pPr>
        <w:jc w:val="both"/>
        <w:rPr>
          <w:rFonts w:cstheme="minorHAnsi"/>
        </w:rPr>
      </w:pPr>
    </w:p>
    <w:p w:rsid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Background and Overview</w:t>
      </w:r>
    </w:p>
    <w:p w:rsid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Policy Purpose</w:t>
      </w:r>
    </w:p>
    <w:p w:rsidR="0079546C" w:rsidRP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Policy Provisions</w:t>
      </w:r>
    </w:p>
    <w:p w:rsidR="0079546C" w:rsidRPr="0079546C" w:rsidRDefault="0079546C" w:rsidP="00394F44">
      <w:pPr>
        <w:spacing w:line="360" w:lineRule="auto"/>
        <w:ind w:left="142"/>
        <w:jc w:val="both"/>
        <w:rPr>
          <w:rFonts w:cstheme="minorHAnsi"/>
        </w:rPr>
      </w:pPr>
      <w:r w:rsidRPr="0079546C">
        <w:rPr>
          <w:rFonts w:cstheme="minorHAnsi"/>
        </w:rPr>
        <w:t>3.1</w:t>
      </w:r>
      <w:r>
        <w:rPr>
          <w:rFonts w:cstheme="minorHAnsi"/>
        </w:rPr>
        <w:t xml:space="preserve">   </w:t>
      </w:r>
      <w:r w:rsidRPr="0079546C">
        <w:rPr>
          <w:rFonts w:cstheme="minorHAnsi"/>
        </w:rPr>
        <w:t>Definitions</w:t>
      </w:r>
    </w:p>
    <w:p w:rsidR="0079546C" w:rsidRPr="0079546C" w:rsidRDefault="0079546C" w:rsidP="00394F44">
      <w:pPr>
        <w:spacing w:line="360" w:lineRule="auto"/>
        <w:ind w:left="142"/>
        <w:jc w:val="both"/>
        <w:rPr>
          <w:rFonts w:cstheme="minorHAnsi"/>
        </w:rPr>
      </w:pPr>
      <w:r w:rsidRPr="0079546C">
        <w:rPr>
          <w:rFonts w:cstheme="minorHAnsi"/>
        </w:rPr>
        <w:t>3.2</w:t>
      </w:r>
      <w:r>
        <w:rPr>
          <w:rFonts w:cstheme="minorHAnsi"/>
        </w:rPr>
        <w:t xml:space="preserve">   </w:t>
      </w:r>
      <w:r w:rsidRPr="0079546C">
        <w:rPr>
          <w:rFonts w:cstheme="minorHAnsi"/>
        </w:rPr>
        <w:t>Access to Services</w:t>
      </w:r>
    </w:p>
    <w:p w:rsidR="0079546C" w:rsidRPr="0079546C" w:rsidRDefault="0079546C" w:rsidP="00394F44">
      <w:pPr>
        <w:spacing w:line="360" w:lineRule="auto"/>
        <w:ind w:left="142"/>
        <w:jc w:val="both"/>
        <w:rPr>
          <w:rFonts w:cstheme="minorHAnsi"/>
        </w:rPr>
      </w:pPr>
      <w:r w:rsidRPr="0079546C">
        <w:rPr>
          <w:rFonts w:cstheme="minorHAnsi"/>
        </w:rPr>
        <w:t>3.3</w:t>
      </w:r>
      <w:r>
        <w:rPr>
          <w:rFonts w:cstheme="minorHAnsi"/>
        </w:rPr>
        <w:t xml:space="preserve">   </w:t>
      </w:r>
      <w:r w:rsidRPr="0079546C">
        <w:rPr>
          <w:rFonts w:cstheme="minorHAnsi"/>
        </w:rPr>
        <w:t>Attendance at Sessions</w:t>
      </w:r>
    </w:p>
    <w:p w:rsid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Confidentiality and Privacy</w:t>
      </w:r>
    </w:p>
    <w:p w:rsid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Grievances</w:t>
      </w:r>
    </w:p>
    <w:p w:rsid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Policy Review</w:t>
      </w:r>
    </w:p>
    <w:p w:rsidR="0079546C" w:rsidRPr="0079546C" w:rsidRDefault="0079546C" w:rsidP="00394F4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79546C">
        <w:rPr>
          <w:rFonts w:cstheme="minorHAnsi"/>
        </w:rPr>
        <w:t>Further Assistance</w:t>
      </w:r>
    </w:p>
    <w:p w:rsidR="00C6530D" w:rsidRDefault="00C6530D" w:rsidP="00394F44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79546C" w:rsidRPr="007B3F87" w:rsidRDefault="00C6530D" w:rsidP="00394F44">
      <w:pPr>
        <w:pStyle w:val="Heading2"/>
        <w:jc w:val="both"/>
        <w:rPr>
          <w:rFonts w:ascii="Bitter" w:hAnsi="Bitter" w:cstheme="minorHAnsi"/>
          <w:color w:val="000000" w:themeColor="text1"/>
          <w:sz w:val="32"/>
          <w:szCs w:val="32"/>
        </w:rPr>
      </w:pPr>
      <w:r w:rsidRPr="007B3F87">
        <w:rPr>
          <w:rFonts w:ascii="Bitter" w:hAnsi="Bitter" w:cstheme="minorHAnsi"/>
          <w:color w:val="000000" w:themeColor="text1"/>
          <w:sz w:val="32"/>
          <w:szCs w:val="32"/>
        </w:rPr>
        <w:lastRenderedPageBreak/>
        <w:t xml:space="preserve"> Employee Assistance Program</w:t>
      </w:r>
    </w:p>
    <w:p w:rsidR="00775DA5" w:rsidRPr="00775DA5" w:rsidRDefault="00775DA5" w:rsidP="00775DA5"/>
    <w:p w:rsidR="0079546C" w:rsidRPr="0079546C" w:rsidRDefault="0079546C" w:rsidP="00394F44">
      <w:pPr>
        <w:pStyle w:val="Heading3"/>
        <w:numPr>
          <w:ilvl w:val="0"/>
          <w:numId w:val="4"/>
        </w:numPr>
        <w:ind w:left="426" w:hanging="426"/>
        <w:jc w:val="both"/>
      </w:pPr>
      <w:r w:rsidRPr="0079546C">
        <w:t>Background and Overview</w:t>
      </w:r>
    </w:p>
    <w:p w:rsidR="0079546C" w:rsidRDefault="00071A35" w:rsidP="00394F44">
      <w:pPr>
        <w:jc w:val="both"/>
        <w:rPr>
          <w:rFonts w:cstheme="minorHAnsi"/>
        </w:rPr>
      </w:pPr>
      <w:r>
        <w:rPr>
          <w:rFonts w:cstheme="minorHAnsi"/>
        </w:rPr>
        <w:t>EveryMan Australia</w:t>
      </w:r>
      <w:r w:rsidR="003F1D99">
        <w:rPr>
          <w:rFonts w:cstheme="minorHAnsi"/>
        </w:rPr>
        <w:t xml:space="preserve"> </w:t>
      </w:r>
      <w:r w:rsidR="0079546C" w:rsidRPr="0079546C">
        <w:rPr>
          <w:rFonts w:cstheme="minorHAnsi"/>
        </w:rPr>
        <w:t xml:space="preserve">places a very high priority on the overall quality of working life for staff, with a particular emphasis on the availability of work and life balance arrangements intended to assist staff members work in ways which fit both their personal needs, and those of </w:t>
      </w:r>
      <w:r>
        <w:rPr>
          <w:rFonts w:cstheme="minorHAnsi"/>
        </w:rPr>
        <w:t>EveryMan</w:t>
      </w:r>
      <w:r w:rsidR="0079546C" w:rsidRPr="0079546C">
        <w:rPr>
          <w:rFonts w:cstheme="minorHAnsi"/>
        </w:rPr>
        <w:t>.</w:t>
      </w:r>
      <w:r w:rsidR="001568F9">
        <w:rPr>
          <w:rFonts w:cstheme="minorHAnsi"/>
        </w:rPr>
        <w:t xml:space="preserve">  </w:t>
      </w:r>
      <w:r w:rsidR="00394F44">
        <w:rPr>
          <w:rFonts w:cstheme="minorHAnsi"/>
        </w:rPr>
        <w:t>T</w:t>
      </w:r>
      <w:r w:rsidR="0079546C" w:rsidRPr="0079546C">
        <w:rPr>
          <w:rFonts w:cstheme="minorHAnsi"/>
        </w:rPr>
        <w:t xml:space="preserve">o assist staff in this regard </w:t>
      </w:r>
      <w:r>
        <w:rPr>
          <w:rFonts w:cstheme="minorHAnsi"/>
        </w:rPr>
        <w:t>EveryMan</w:t>
      </w:r>
      <w:r w:rsidR="00394F44">
        <w:rPr>
          <w:rFonts w:cstheme="minorHAnsi"/>
        </w:rPr>
        <w:t xml:space="preserve"> offers</w:t>
      </w:r>
      <w:r w:rsidR="0079546C" w:rsidRPr="0079546C">
        <w:rPr>
          <w:rFonts w:cstheme="minorHAnsi"/>
        </w:rPr>
        <w:t xml:space="preserve"> an Employee Assistance P</w:t>
      </w:r>
      <w:r w:rsidR="00394F44">
        <w:rPr>
          <w:rFonts w:cstheme="minorHAnsi"/>
        </w:rPr>
        <w:t xml:space="preserve">rogram (EAP), </w:t>
      </w:r>
      <w:r w:rsidR="0079546C" w:rsidRPr="0079546C">
        <w:rPr>
          <w:rFonts w:cstheme="minorHAnsi"/>
        </w:rPr>
        <w:t>a short term intervention strategy designed to give staff the opportunity to promptly address issues of immediate concern to them. Staff who require longer-term assistance will need to consider making private arrangements, which can be either with the assistance of the EAP counsellor, or with some other provider.</w:t>
      </w:r>
    </w:p>
    <w:p w:rsidR="00775DA5" w:rsidRPr="0079546C" w:rsidRDefault="00775DA5" w:rsidP="00394F44">
      <w:pPr>
        <w:jc w:val="both"/>
        <w:rPr>
          <w:rFonts w:cstheme="minorHAnsi"/>
        </w:rPr>
      </w:pPr>
    </w:p>
    <w:p w:rsidR="0079546C" w:rsidRPr="00550C87" w:rsidRDefault="0079546C" w:rsidP="00394F44">
      <w:pPr>
        <w:pStyle w:val="Heading3"/>
        <w:numPr>
          <w:ilvl w:val="0"/>
          <w:numId w:val="4"/>
        </w:numPr>
        <w:ind w:left="426" w:hanging="426"/>
        <w:jc w:val="both"/>
      </w:pPr>
      <w:r w:rsidRPr="00550C87">
        <w:t>Policy Purpose</w:t>
      </w:r>
    </w:p>
    <w:p w:rsidR="0079546C" w:rsidRPr="008D19F2" w:rsidRDefault="0079546C" w:rsidP="00394F44">
      <w:pPr>
        <w:jc w:val="both"/>
        <w:rPr>
          <w:rFonts w:cstheme="minorHAnsi"/>
        </w:rPr>
      </w:pPr>
      <w:r w:rsidRPr="008D19F2">
        <w:rPr>
          <w:rFonts w:cstheme="minorHAnsi"/>
        </w:rPr>
        <w:t>The purpose of this policy is to provide a framework for the effective operation of an</w:t>
      </w:r>
      <w:r w:rsidR="003F1D99" w:rsidRPr="008D19F2">
        <w:rPr>
          <w:rFonts w:cstheme="minorHAnsi"/>
        </w:rPr>
        <w:t xml:space="preserve"> </w:t>
      </w:r>
      <w:r w:rsidRPr="008D19F2">
        <w:rPr>
          <w:rFonts w:cstheme="minorHAnsi"/>
        </w:rPr>
        <w:t xml:space="preserve">EAP at </w:t>
      </w:r>
      <w:r w:rsidR="00071A35">
        <w:rPr>
          <w:rFonts w:cstheme="minorHAnsi"/>
        </w:rPr>
        <w:t>EveryMan Australia</w:t>
      </w:r>
      <w:r w:rsidRPr="008D19F2">
        <w:rPr>
          <w:rFonts w:cstheme="minorHAnsi"/>
        </w:rPr>
        <w:t>, and to give guidance to staff and supervisors</w:t>
      </w:r>
      <w:r w:rsidR="003F1D99" w:rsidRPr="008D19F2">
        <w:rPr>
          <w:rFonts w:cstheme="minorHAnsi"/>
        </w:rPr>
        <w:t xml:space="preserve"> </w:t>
      </w:r>
      <w:r w:rsidRPr="008D19F2">
        <w:rPr>
          <w:rFonts w:cstheme="minorHAnsi"/>
        </w:rPr>
        <w:t xml:space="preserve">when </w:t>
      </w:r>
      <w:r w:rsidR="008D19F2">
        <w:rPr>
          <w:rFonts w:cstheme="minorHAnsi"/>
        </w:rPr>
        <w:t>employees</w:t>
      </w:r>
      <w:r w:rsidR="008D19F2" w:rsidRPr="008D19F2">
        <w:rPr>
          <w:rFonts w:cstheme="minorHAnsi"/>
        </w:rPr>
        <w:t xml:space="preserve"> need to access the Program </w:t>
      </w:r>
      <w:r w:rsidR="008D19F2">
        <w:rPr>
          <w:rFonts w:cstheme="minorHAnsi"/>
        </w:rPr>
        <w:t>for assistance with</w:t>
      </w:r>
      <w:r w:rsidR="008D19F2" w:rsidRPr="008D19F2">
        <w:rPr>
          <w:rFonts w:cstheme="minorHAnsi"/>
        </w:rPr>
        <w:t xml:space="preserve"> work-related</w:t>
      </w:r>
      <w:r w:rsidR="008D19F2">
        <w:rPr>
          <w:rFonts w:cstheme="minorHAnsi"/>
        </w:rPr>
        <w:t xml:space="preserve"> and/or personal</w:t>
      </w:r>
      <w:r w:rsidR="008D19F2" w:rsidRPr="008D19F2">
        <w:rPr>
          <w:rFonts w:cstheme="minorHAnsi"/>
        </w:rPr>
        <w:t xml:space="preserve"> issues</w:t>
      </w:r>
      <w:r w:rsidR="008D19F2">
        <w:rPr>
          <w:rFonts w:cstheme="minorHAnsi"/>
        </w:rPr>
        <w:t xml:space="preserve"> </w:t>
      </w:r>
      <w:r w:rsidR="008D19F2" w:rsidRPr="008D19F2">
        <w:rPr>
          <w:rFonts w:cstheme="minorHAnsi"/>
        </w:rPr>
        <w:t xml:space="preserve">are affecting your work </w:t>
      </w:r>
      <w:r w:rsidR="008D19F2">
        <w:rPr>
          <w:rFonts w:cstheme="minorHAnsi"/>
        </w:rPr>
        <w:t>(</w:t>
      </w:r>
      <w:r w:rsidR="008D19F2" w:rsidRPr="008D19F2">
        <w:rPr>
          <w:rFonts w:cstheme="minorHAnsi"/>
        </w:rPr>
        <w:t xml:space="preserve">e.g. being absent, work performance affected, difficulties in relationships with other </w:t>
      </w:r>
      <w:r w:rsidR="00071A35">
        <w:rPr>
          <w:rFonts w:cstheme="minorHAnsi"/>
        </w:rPr>
        <w:t>EveryMan</w:t>
      </w:r>
      <w:r w:rsidR="008D19F2" w:rsidRPr="008D19F2">
        <w:rPr>
          <w:rFonts w:cstheme="minorHAnsi"/>
        </w:rPr>
        <w:t xml:space="preserve"> staff or clients</w:t>
      </w:r>
      <w:r w:rsidR="008D19F2">
        <w:rPr>
          <w:rFonts w:cstheme="minorHAnsi"/>
        </w:rPr>
        <w:t>)</w:t>
      </w:r>
      <w:r w:rsidRPr="008D19F2">
        <w:rPr>
          <w:rFonts w:cstheme="minorHAnsi"/>
        </w:rPr>
        <w:t>.</w:t>
      </w:r>
      <w:r w:rsidR="00775DA5">
        <w:rPr>
          <w:rFonts w:cstheme="minorHAnsi"/>
        </w:rPr>
        <w:t xml:space="preserve">  </w:t>
      </w:r>
      <w:r w:rsidRPr="008D19F2">
        <w:rPr>
          <w:rFonts w:cstheme="minorHAnsi"/>
        </w:rPr>
        <w:t xml:space="preserve">The </w:t>
      </w:r>
      <w:r w:rsidR="00071A35">
        <w:rPr>
          <w:rFonts w:cstheme="minorHAnsi"/>
        </w:rPr>
        <w:t>EveryMan</w:t>
      </w:r>
      <w:r w:rsidRPr="008D19F2">
        <w:rPr>
          <w:rFonts w:cstheme="minorHAnsi"/>
        </w:rPr>
        <w:t xml:space="preserve"> Employee Assistance Program (EAP) provides staff, including nominated</w:t>
      </w:r>
      <w:r w:rsidR="003F1D99" w:rsidRPr="008D19F2">
        <w:rPr>
          <w:rFonts w:cstheme="minorHAnsi"/>
        </w:rPr>
        <w:t xml:space="preserve"> </w:t>
      </w:r>
      <w:r w:rsidRPr="008D19F2">
        <w:rPr>
          <w:rFonts w:cstheme="minorHAnsi"/>
        </w:rPr>
        <w:t>supervisors and managers, with access to the following confidential services:</w:t>
      </w:r>
    </w:p>
    <w:p w:rsidR="008D19F2" w:rsidRPr="00BF4FAA" w:rsidRDefault="0079546C" w:rsidP="00394F44">
      <w:pPr>
        <w:pStyle w:val="ListParagraph"/>
        <w:numPr>
          <w:ilvl w:val="0"/>
          <w:numId w:val="5"/>
        </w:numPr>
        <w:ind w:left="426"/>
        <w:jc w:val="both"/>
        <w:rPr>
          <w:rFonts w:cstheme="minorHAnsi"/>
        </w:rPr>
      </w:pPr>
      <w:r w:rsidRPr="00BF4FAA">
        <w:rPr>
          <w:rFonts w:cstheme="minorHAnsi"/>
        </w:rPr>
        <w:t xml:space="preserve">confidential </w:t>
      </w:r>
      <w:r w:rsidR="00BF4FAA" w:rsidRPr="00BF4FAA">
        <w:rPr>
          <w:rFonts w:cstheme="minorHAnsi"/>
        </w:rPr>
        <w:t xml:space="preserve">external </w:t>
      </w:r>
      <w:r w:rsidRPr="00BF4FAA">
        <w:rPr>
          <w:rFonts w:cstheme="minorHAnsi"/>
        </w:rPr>
        <w:t xml:space="preserve">counselling </w:t>
      </w:r>
      <w:r w:rsidR="00BF4FAA" w:rsidRPr="00BF4FAA">
        <w:rPr>
          <w:rFonts w:cstheme="minorHAnsi"/>
        </w:rPr>
        <w:t xml:space="preserve">assistance to staff and members of their immediate family members </w:t>
      </w:r>
    </w:p>
    <w:p w:rsidR="008D19F2" w:rsidRPr="008D19F2" w:rsidRDefault="008D19F2" w:rsidP="00394F4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19F2">
        <w:rPr>
          <w:rFonts w:asciiTheme="minorHAnsi" w:hAnsiTheme="minorHAnsi" w:cstheme="minorHAnsi"/>
          <w:sz w:val="22"/>
          <w:szCs w:val="22"/>
        </w:rPr>
        <w:t>mediation f</w:t>
      </w:r>
      <w:r w:rsidR="004A4FCC">
        <w:rPr>
          <w:rFonts w:asciiTheme="minorHAnsi" w:hAnsiTheme="minorHAnsi" w:cstheme="minorHAnsi"/>
          <w:sz w:val="22"/>
          <w:szCs w:val="22"/>
        </w:rPr>
        <w:t>or staff and/or their managers</w:t>
      </w:r>
    </w:p>
    <w:p w:rsidR="008D19F2" w:rsidRPr="008D19F2" w:rsidRDefault="008D19F2" w:rsidP="00394F4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19F2">
        <w:rPr>
          <w:rFonts w:asciiTheme="minorHAnsi" w:hAnsiTheme="minorHAnsi" w:cstheme="minorHAnsi"/>
          <w:sz w:val="22"/>
          <w:szCs w:val="22"/>
        </w:rPr>
        <w:t xml:space="preserve">assistance for managers in dealing with </w:t>
      </w:r>
      <w:r w:rsidR="00BF4FAA" w:rsidRPr="008D19F2">
        <w:rPr>
          <w:rFonts w:asciiTheme="minorHAnsi" w:hAnsiTheme="minorHAnsi" w:cstheme="minorHAnsi"/>
          <w:sz w:val="22"/>
          <w:szCs w:val="22"/>
        </w:rPr>
        <w:t>issues</w:t>
      </w:r>
      <w:r w:rsidR="00BF4FAA" w:rsidRPr="008D19F2">
        <w:rPr>
          <w:rFonts w:asciiTheme="minorHAnsi" w:hAnsiTheme="minorHAnsi" w:cstheme="minorHAnsi"/>
        </w:rPr>
        <w:t xml:space="preserve"> </w:t>
      </w:r>
      <w:r w:rsidR="00BF4FAA" w:rsidRPr="008D19F2">
        <w:rPr>
          <w:rFonts w:asciiTheme="minorHAnsi" w:hAnsiTheme="minorHAnsi" w:cstheme="minorHAnsi"/>
          <w:sz w:val="22"/>
          <w:szCs w:val="22"/>
        </w:rPr>
        <w:t>relating to their roles</w:t>
      </w:r>
    </w:p>
    <w:p w:rsidR="008D19F2" w:rsidRPr="008D19F2" w:rsidRDefault="008D19F2" w:rsidP="00394F4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19F2">
        <w:rPr>
          <w:rFonts w:asciiTheme="minorHAnsi" w:hAnsiTheme="minorHAnsi" w:cstheme="minorHAnsi"/>
          <w:sz w:val="22"/>
          <w:szCs w:val="22"/>
        </w:rPr>
        <w:t>critical incident d</w:t>
      </w:r>
      <w:r w:rsidR="004A4FCC">
        <w:rPr>
          <w:rFonts w:asciiTheme="minorHAnsi" w:hAnsiTheme="minorHAnsi" w:cstheme="minorHAnsi"/>
          <w:sz w:val="22"/>
          <w:szCs w:val="22"/>
        </w:rPr>
        <w:t>ebriefing or trauma counselling</w:t>
      </w:r>
      <w:r w:rsidRPr="008D19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1189" w:rsidRPr="008D19F2" w:rsidRDefault="00F21189" w:rsidP="00394F44">
      <w:pPr>
        <w:jc w:val="both"/>
        <w:rPr>
          <w:rFonts w:cstheme="minorHAnsi"/>
        </w:rPr>
      </w:pPr>
    </w:p>
    <w:p w:rsidR="00BF4FAA" w:rsidRPr="009C6A10" w:rsidRDefault="00BF4FAA" w:rsidP="00394F44">
      <w:pPr>
        <w:jc w:val="both"/>
        <w:rPr>
          <w:rFonts w:cstheme="minorHAnsi"/>
          <w:b/>
          <w:i/>
        </w:rPr>
      </w:pPr>
      <w:r w:rsidRPr="009C6A10">
        <w:rPr>
          <w:rFonts w:cstheme="minorHAnsi"/>
          <w:b/>
          <w:i/>
        </w:rPr>
        <w:t>Benefits of EAP</w:t>
      </w:r>
    </w:p>
    <w:p w:rsidR="00BF4FAA" w:rsidRDefault="00BF4FAA" w:rsidP="00394F44">
      <w:pPr>
        <w:jc w:val="both"/>
        <w:rPr>
          <w:rFonts w:cstheme="minorHAnsi"/>
        </w:rPr>
      </w:pPr>
      <w:r w:rsidRPr="00BF4FAA">
        <w:rPr>
          <w:rFonts w:cstheme="minorHAnsi"/>
        </w:rPr>
        <w:t xml:space="preserve">The benefits of using EAP may include: </w:t>
      </w:r>
    </w:p>
    <w:p w:rsidR="00BF4FAA" w:rsidRDefault="00BF4FAA" w:rsidP="00394F44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</w:rPr>
      </w:pPr>
      <w:r w:rsidRPr="00BF4FAA">
        <w:rPr>
          <w:rFonts w:cstheme="minorHAnsi"/>
        </w:rPr>
        <w:t>early identification and resolution of  issues with an objective</w:t>
      </w:r>
      <w:r>
        <w:rPr>
          <w:rFonts w:cstheme="minorHAnsi"/>
        </w:rPr>
        <w:t xml:space="preserve"> and professional practitioner;</w:t>
      </w:r>
    </w:p>
    <w:p w:rsidR="00C6530D" w:rsidRDefault="00BF4FAA" w:rsidP="00394F44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</w:rPr>
      </w:pPr>
      <w:r w:rsidRPr="00BF4FAA">
        <w:rPr>
          <w:rFonts w:cstheme="minorHAnsi"/>
        </w:rPr>
        <w:t>reducing the impact of trauma or stress, thus reducing the likelihood of ong</w:t>
      </w:r>
      <w:r w:rsidR="009C6A10">
        <w:rPr>
          <w:rFonts w:cstheme="minorHAnsi"/>
        </w:rPr>
        <w:t>oing distress;</w:t>
      </w:r>
    </w:p>
    <w:p w:rsidR="00BF4FAA" w:rsidRPr="00BF4FAA" w:rsidRDefault="00BF4FAA" w:rsidP="00394F44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</w:rPr>
      </w:pPr>
      <w:r w:rsidRPr="00BF4FAA">
        <w:rPr>
          <w:rFonts w:cstheme="minorHAnsi"/>
        </w:rPr>
        <w:t xml:space="preserve">increased contentment and productivity at work; </w:t>
      </w:r>
    </w:p>
    <w:p w:rsidR="00C6530D" w:rsidRDefault="00775DA5" w:rsidP="00394F44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</w:rPr>
      </w:pPr>
      <w:r w:rsidRPr="00C6530D">
        <w:rPr>
          <w:rFonts w:cstheme="minorHAnsi"/>
        </w:rPr>
        <w:t>EAP services are available to assist staff who are seeking to address personal or work related issues</w:t>
      </w:r>
      <w:r w:rsidRPr="00BF4FAA">
        <w:rPr>
          <w:rFonts w:cstheme="minorHAnsi"/>
        </w:rPr>
        <w:t xml:space="preserve"> </w:t>
      </w:r>
      <w:r>
        <w:rPr>
          <w:rFonts w:cstheme="minorHAnsi"/>
        </w:rPr>
        <w:t>which may benefit from</w:t>
      </w:r>
      <w:r w:rsidR="00BF4FAA" w:rsidRPr="00BF4FAA">
        <w:rPr>
          <w:rFonts w:cstheme="minorHAnsi"/>
        </w:rPr>
        <w:t xml:space="preserve"> therapeutic support</w:t>
      </w:r>
      <w:r w:rsidR="00C6530D">
        <w:rPr>
          <w:rFonts w:cstheme="minorHAnsi"/>
        </w:rPr>
        <w:t xml:space="preserve"> </w:t>
      </w:r>
      <w:r>
        <w:rPr>
          <w:rFonts w:cstheme="minorHAnsi"/>
        </w:rPr>
        <w:t>including</w:t>
      </w:r>
      <w:r w:rsidR="00C6530D">
        <w:rPr>
          <w:rFonts w:cstheme="minorHAnsi"/>
        </w:rPr>
        <w:t>:</w:t>
      </w:r>
    </w:p>
    <w:p w:rsidR="00C6530D" w:rsidRPr="00C6530D" w:rsidRDefault="00C6530D" w:rsidP="00394F44">
      <w:pPr>
        <w:pStyle w:val="ListParagraph"/>
        <w:numPr>
          <w:ilvl w:val="1"/>
          <w:numId w:val="6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1568F9">
        <w:rPr>
          <w:rFonts w:cstheme="minorHAnsi"/>
        </w:rPr>
        <w:t>grief and/or loss, or other</w:t>
      </w:r>
      <w:r w:rsidR="001568F9" w:rsidRPr="00C6530D">
        <w:rPr>
          <w:rFonts w:cstheme="minorHAnsi"/>
        </w:rPr>
        <w:t xml:space="preserve"> </w:t>
      </w:r>
      <w:r w:rsidRPr="00C6530D">
        <w:rPr>
          <w:rFonts w:cstheme="minorHAnsi"/>
        </w:rPr>
        <w:t>personal trauma</w:t>
      </w:r>
      <w:r>
        <w:rPr>
          <w:rFonts w:cstheme="minorHAnsi"/>
        </w:rPr>
        <w:t xml:space="preserve"> (including experience of family violence)</w:t>
      </w:r>
    </w:p>
    <w:p w:rsidR="00C6530D" w:rsidRDefault="00C6530D" w:rsidP="00394F44">
      <w:pPr>
        <w:pStyle w:val="ListParagraph"/>
        <w:numPr>
          <w:ilvl w:val="1"/>
          <w:numId w:val="6"/>
        </w:numPr>
        <w:ind w:left="709" w:hanging="283"/>
        <w:jc w:val="both"/>
        <w:rPr>
          <w:rFonts w:cstheme="minorHAnsi"/>
        </w:rPr>
      </w:pPr>
      <w:r w:rsidRPr="00C6530D">
        <w:rPr>
          <w:rFonts w:cstheme="minorHAnsi"/>
        </w:rPr>
        <w:t xml:space="preserve">family </w:t>
      </w:r>
      <w:r>
        <w:rPr>
          <w:rFonts w:cstheme="minorHAnsi"/>
        </w:rPr>
        <w:t xml:space="preserve">and </w:t>
      </w:r>
      <w:r w:rsidRPr="00C6530D">
        <w:rPr>
          <w:rFonts w:cstheme="minorHAnsi"/>
        </w:rPr>
        <w:t xml:space="preserve">relationship </w:t>
      </w:r>
      <w:r>
        <w:rPr>
          <w:rFonts w:cstheme="minorHAnsi"/>
        </w:rPr>
        <w:t>difficulties</w:t>
      </w:r>
    </w:p>
    <w:p w:rsidR="00C6530D" w:rsidRPr="001568F9" w:rsidRDefault="00C6530D" w:rsidP="00394F44">
      <w:pPr>
        <w:pStyle w:val="ListParagraph"/>
        <w:numPr>
          <w:ilvl w:val="1"/>
          <w:numId w:val="6"/>
        </w:numPr>
        <w:ind w:left="709" w:hanging="283"/>
        <w:jc w:val="both"/>
        <w:rPr>
          <w:rFonts w:cstheme="minorHAnsi"/>
        </w:rPr>
      </w:pPr>
      <w:r w:rsidRPr="001568F9">
        <w:rPr>
          <w:rFonts w:cstheme="minorHAnsi"/>
        </w:rPr>
        <w:t>alcohol or substance abuse</w:t>
      </w:r>
      <w:r w:rsidR="001568F9" w:rsidRPr="001568F9">
        <w:rPr>
          <w:rFonts w:cstheme="minorHAnsi"/>
        </w:rPr>
        <w:t xml:space="preserve">, </w:t>
      </w:r>
      <w:r w:rsidRPr="001568F9">
        <w:rPr>
          <w:rFonts w:cstheme="minorHAnsi"/>
        </w:rPr>
        <w:t xml:space="preserve">gambling </w:t>
      </w:r>
      <w:r w:rsidR="009C6A10" w:rsidRPr="001568F9">
        <w:rPr>
          <w:rFonts w:cstheme="minorHAnsi"/>
        </w:rPr>
        <w:t>or other addictions</w:t>
      </w:r>
    </w:p>
    <w:p w:rsidR="00C6530D" w:rsidRDefault="0079546C" w:rsidP="00394F44">
      <w:pPr>
        <w:pStyle w:val="ListParagraph"/>
        <w:numPr>
          <w:ilvl w:val="1"/>
          <w:numId w:val="6"/>
        </w:numPr>
        <w:ind w:left="709" w:hanging="283"/>
        <w:jc w:val="both"/>
        <w:rPr>
          <w:rFonts w:cstheme="minorHAnsi"/>
        </w:rPr>
      </w:pPr>
      <w:r w:rsidRPr="00C6530D">
        <w:rPr>
          <w:rFonts w:cstheme="minorHAnsi"/>
        </w:rPr>
        <w:t>de</w:t>
      </w:r>
      <w:r w:rsidR="009C6A10">
        <w:rPr>
          <w:rFonts w:cstheme="minorHAnsi"/>
        </w:rPr>
        <w:t>aling with work or life change</w:t>
      </w:r>
    </w:p>
    <w:p w:rsidR="00796E7E" w:rsidRPr="004A4FCC" w:rsidRDefault="0079546C" w:rsidP="00394F44">
      <w:pPr>
        <w:pStyle w:val="ListParagraph"/>
        <w:numPr>
          <w:ilvl w:val="1"/>
          <w:numId w:val="6"/>
        </w:numPr>
        <w:ind w:left="709" w:hanging="283"/>
        <w:jc w:val="both"/>
        <w:rPr>
          <w:rFonts w:cstheme="minorHAnsi"/>
        </w:rPr>
      </w:pPr>
      <w:r w:rsidRPr="004A4FCC">
        <w:rPr>
          <w:rFonts w:cstheme="minorHAnsi"/>
        </w:rPr>
        <w:t xml:space="preserve">financial </w:t>
      </w:r>
      <w:r w:rsidR="004A4FCC" w:rsidRPr="004A4FCC">
        <w:rPr>
          <w:rFonts w:cstheme="minorHAnsi"/>
        </w:rPr>
        <w:t xml:space="preserve">or </w:t>
      </w:r>
      <w:r w:rsidR="009C6A10" w:rsidRPr="004A4FCC">
        <w:rPr>
          <w:rFonts w:cstheme="minorHAnsi"/>
        </w:rPr>
        <w:t xml:space="preserve">health </w:t>
      </w:r>
      <w:r w:rsidR="004A4FCC" w:rsidRPr="004A4FCC">
        <w:rPr>
          <w:rFonts w:cstheme="minorHAnsi"/>
        </w:rPr>
        <w:t xml:space="preserve">concerns </w:t>
      </w:r>
    </w:p>
    <w:p w:rsidR="00796E7E" w:rsidRDefault="00796E7E" w:rsidP="00394F44">
      <w:pPr>
        <w:jc w:val="both"/>
        <w:rPr>
          <w:rFonts w:cstheme="minorHAnsi"/>
        </w:rPr>
      </w:pPr>
    </w:p>
    <w:p w:rsidR="009C6A10" w:rsidRPr="009C6A10" w:rsidRDefault="00071A35" w:rsidP="00394F44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EveryMan</w:t>
      </w:r>
      <w:r w:rsidR="009C6A10" w:rsidRPr="009C6A10">
        <w:rPr>
          <w:rFonts w:cstheme="minorHAnsi"/>
          <w:b/>
          <w:i/>
        </w:rPr>
        <w:t xml:space="preserve"> Counsellors</w:t>
      </w:r>
    </w:p>
    <w:p w:rsidR="0079546C" w:rsidRDefault="00796E7E" w:rsidP="00394F44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79546C" w:rsidRPr="00C6530D">
        <w:rPr>
          <w:rFonts w:cstheme="minorHAnsi"/>
        </w:rPr>
        <w:t xml:space="preserve">ounsellors employed by </w:t>
      </w:r>
      <w:r w:rsidR="00071A35">
        <w:rPr>
          <w:rFonts w:cstheme="minorHAnsi"/>
        </w:rPr>
        <w:t>EveryMan</w:t>
      </w:r>
      <w:r w:rsidR="0079546C" w:rsidRPr="00C6530D">
        <w:rPr>
          <w:rFonts w:cstheme="minorHAnsi"/>
        </w:rPr>
        <w:t xml:space="preserve"> are </w:t>
      </w:r>
      <w:r>
        <w:rPr>
          <w:rFonts w:cstheme="minorHAnsi"/>
        </w:rPr>
        <w:t>employed to provide support services to</w:t>
      </w:r>
      <w:r w:rsidR="0079546C" w:rsidRPr="00C6530D">
        <w:rPr>
          <w:rFonts w:cstheme="minorHAnsi"/>
        </w:rPr>
        <w:t xml:space="preserve"> </w:t>
      </w:r>
      <w:r>
        <w:rPr>
          <w:rFonts w:cstheme="minorHAnsi"/>
        </w:rPr>
        <w:t>clients</w:t>
      </w:r>
      <w:r w:rsidR="0079546C" w:rsidRPr="00C6530D">
        <w:rPr>
          <w:rFonts w:cstheme="minorHAnsi"/>
        </w:rPr>
        <w:t xml:space="preserve"> </w:t>
      </w:r>
      <w:r>
        <w:rPr>
          <w:rFonts w:cstheme="minorHAnsi"/>
        </w:rPr>
        <w:t xml:space="preserve">only. From time to time they may be asked to provide limited debriefing (e.g. immediately after a distressing incident), but this support </w:t>
      </w:r>
      <w:r w:rsidR="009C6A10">
        <w:rPr>
          <w:rFonts w:cstheme="minorHAnsi"/>
        </w:rPr>
        <w:t>may not</w:t>
      </w:r>
      <w:r>
        <w:rPr>
          <w:rFonts w:cstheme="minorHAnsi"/>
        </w:rPr>
        <w:t xml:space="preserve"> be given </w:t>
      </w:r>
      <w:r w:rsidR="009C6A10">
        <w:rPr>
          <w:rFonts w:cstheme="minorHAnsi"/>
        </w:rPr>
        <w:t xml:space="preserve">without </w:t>
      </w:r>
      <w:r>
        <w:rPr>
          <w:rFonts w:cstheme="minorHAnsi"/>
        </w:rPr>
        <w:t xml:space="preserve">prior authorisation by the </w:t>
      </w:r>
      <w:r w:rsidR="00071A35">
        <w:rPr>
          <w:rFonts w:cstheme="minorHAnsi"/>
        </w:rPr>
        <w:t>Executive Director</w:t>
      </w:r>
      <w:r w:rsidR="009C6A10">
        <w:rPr>
          <w:rFonts w:cstheme="minorHAnsi"/>
        </w:rPr>
        <w:t>, and will be strictly limited to a</w:t>
      </w:r>
      <w:r>
        <w:rPr>
          <w:rFonts w:cstheme="minorHAnsi"/>
        </w:rPr>
        <w:t xml:space="preserve"> single session</w:t>
      </w:r>
      <w:r w:rsidR="009C6A10">
        <w:rPr>
          <w:rFonts w:cstheme="minorHAnsi"/>
        </w:rPr>
        <w:t>.  Should further support be required, staff will be referred to the EAP.</w:t>
      </w:r>
    </w:p>
    <w:p w:rsidR="00775DA5" w:rsidRPr="00C6530D" w:rsidRDefault="00775DA5" w:rsidP="00394F44">
      <w:pPr>
        <w:jc w:val="both"/>
        <w:rPr>
          <w:rFonts w:cstheme="minorHAnsi"/>
        </w:rPr>
      </w:pPr>
    </w:p>
    <w:p w:rsidR="0079546C" w:rsidRPr="00C6530D" w:rsidRDefault="0079546C" w:rsidP="00394F44">
      <w:pPr>
        <w:pStyle w:val="Heading3"/>
        <w:numPr>
          <w:ilvl w:val="0"/>
          <w:numId w:val="4"/>
        </w:numPr>
        <w:tabs>
          <w:tab w:val="left" w:pos="567"/>
        </w:tabs>
        <w:ind w:left="426" w:hanging="426"/>
        <w:jc w:val="both"/>
      </w:pPr>
      <w:r w:rsidRPr="00C6530D">
        <w:t>Policy Provisions</w:t>
      </w:r>
    </w:p>
    <w:p w:rsidR="00394F44" w:rsidRDefault="00394F44" w:rsidP="00394F44">
      <w:pPr>
        <w:jc w:val="both"/>
        <w:rPr>
          <w:rFonts w:cstheme="minorHAnsi"/>
          <w:b/>
          <w:i/>
        </w:rPr>
      </w:pPr>
    </w:p>
    <w:p w:rsidR="0079546C" w:rsidRPr="006F1DE4" w:rsidRDefault="0079546C" w:rsidP="00394F44">
      <w:pPr>
        <w:jc w:val="both"/>
        <w:rPr>
          <w:rFonts w:cstheme="minorHAnsi"/>
          <w:b/>
          <w:i/>
        </w:rPr>
      </w:pPr>
      <w:proofErr w:type="gramStart"/>
      <w:r w:rsidRPr="006F1DE4">
        <w:rPr>
          <w:rFonts w:cstheme="minorHAnsi"/>
          <w:b/>
          <w:i/>
        </w:rPr>
        <w:t>3.1</w:t>
      </w:r>
      <w:r w:rsidR="009C6A10" w:rsidRPr="006F1DE4">
        <w:rPr>
          <w:rFonts w:cstheme="minorHAnsi"/>
          <w:b/>
          <w:i/>
        </w:rPr>
        <w:t xml:space="preserve">  </w:t>
      </w:r>
      <w:r w:rsidRPr="006F1DE4">
        <w:rPr>
          <w:rFonts w:cstheme="minorHAnsi"/>
          <w:b/>
          <w:i/>
        </w:rPr>
        <w:t>Definitions</w:t>
      </w:r>
      <w:proofErr w:type="gramEnd"/>
    </w:p>
    <w:p w:rsidR="0079546C" w:rsidRPr="0079546C" w:rsidRDefault="0079546C" w:rsidP="00394F44">
      <w:pPr>
        <w:jc w:val="both"/>
        <w:rPr>
          <w:rFonts w:cstheme="minorHAnsi"/>
        </w:rPr>
      </w:pPr>
      <w:r w:rsidRPr="0079546C">
        <w:rPr>
          <w:rFonts w:cstheme="minorHAnsi"/>
        </w:rPr>
        <w:t>For the purposes of this Policy, the following definitions shall apply:</w:t>
      </w:r>
    </w:p>
    <w:p w:rsidR="0079546C" w:rsidRPr="0079546C" w:rsidRDefault="0079546C" w:rsidP="00394F44">
      <w:pPr>
        <w:jc w:val="both"/>
        <w:rPr>
          <w:rFonts w:cstheme="minorHAnsi"/>
        </w:rPr>
      </w:pPr>
      <w:r w:rsidRPr="006F1DE4">
        <w:rPr>
          <w:rFonts w:cstheme="minorHAnsi"/>
          <w:b/>
        </w:rPr>
        <w:t>“Calendar Year”</w:t>
      </w:r>
      <w:r w:rsidR="009C6A10">
        <w:rPr>
          <w:rFonts w:cstheme="minorHAnsi"/>
        </w:rPr>
        <w:t xml:space="preserve"> </w:t>
      </w:r>
      <w:r w:rsidRPr="0079546C">
        <w:rPr>
          <w:rFonts w:cstheme="minorHAnsi"/>
        </w:rPr>
        <w:t>means the period from</w:t>
      </w:r>
      <w:r w:rsidR="009C6A10">
        <w:rPr>
          <w:rFonts w:cstheme="minorHAnsi"/>
        </w:rPr>
        <w:t xml:space="preserve"> </w:t>
      </w:r>
      <w:r w:rsidRPr="0079546C">
        <w:rPr>
          <w:rFonts w:cstheme="minorHAnsi"/>
        </w:rPr>
        <w:t>1 January to 31 December.</w:t>
      </w:r>
    </w:p>
    <w:p w:rsidR="0079546C" w:rsidRPr="0079546C" w:rsidRDefault="0079546C" w:rsidP="00394F44">
      <w:pPr>
        <w:jc w:val="both"/>
        <w:rPr>
          <w:rFonts w:cstheme="minorHAnsi"/>
        </w:rPr>
      </w:pPr>
      <w:r w:rsidRPr="006F1DE4">
        <w:rPr>
          <w:rFonts w:cstheme="minorHAnsi"/>
          <w:b/>
        </w:rPr>
        <w:t>“Counsellor”</w:t>
      </w:r>
      <w:r w:rsidR="009C6A10">
        <w:rPr>
          <w:rFonts w:cstheme="minorHAnsi"/>
        </w:rPr>
        <w:t xml:space="preserve"> </w:t>
      </w:r>
      <w:r w:rsidRPr="0079546C">
        <w:rPr>
          <w:rFonts w:cstheme="minorHAnsi"/>
        </w:rPr>
        <w:t>refers to the individual counsellor/psychologist who has been</w:t>
      </w:r>
      <w:r w:rsidR="009C6A10">
        <w:rPr>
          <w:rFonts w:cstheme="minorHAnsi"/>
        </w:rPr>
        <w:t xml:space="preserve"> </w:t>
      </w:r>
      <w:r w:rsidRPr="0079546C">
        <w:rPr>
          <w:rFonts w:cstheme="minorHAnsi"/>
        </w:rPr>
        <w:t>assigned by the Service Provider to provide a staff member with confidential</w:t>
      </w:r>
      <w:r w:rsidR="009C6A10">
        <w:rPr>
          <w:rFonts w:cstheme="minorHAnsi"/>
        </w:rPr>
        <w:t xml:space="preserve"> </w:t>
      </w:r>
      <w:r w:rsidRPr="0079546C">
        <w:rPr>
          <w:rFonts w:cstheme="minorHAnsi"/>
        </w:rPr>
        <w:t>services related to the EAP.</w:t>
      </w:r>
    </w:p>
    <w:p w:rsidR="0079546C" w:rsidRPr="0079546C" w:rsidRDefault="0079546C" w:rsidP="00394F44">
      <w:pPr>
        <w:jc w:val="both"/>
        <w:rPr>
          <w:rFonts w:cstheme="minorHAnsi"/>
        </w:rPr>
      </w:pPr>
      <w:r w:rsidRPr="006F1DE4">
        <w:rPr>
          <w:rFonts w:cstheme="minorHAnsi"/>
          <w:b/>
        </w:rPr>
        <w:t>“EAP”</w:t>
      </w:r>
      <w:r w:rsidR="009C6A10">
        <w:rPr>
          <w:rFonts w:cstheme="minorHAnsi"/>
        </w:rPr>
        <w:t xml:space="preserve"> </w:t>
      </w:r>
      <w:r w:rsidRPr="0079546C">
        <w:rPr>
          <w:rFonts w:cstheme="minorHAnsi"/>
        </w:rPr>
        <w:t>means Employee Assistance Program.</w:t>
      </w:r>
    </w:p>
    <w:p w:rsidR="0079546C" w:rsidRPr="006F1DE4" w:rsidRDefault="0079546C" w:rsidP="00394F44">
      <w:pPr>
        <w:jc w:val="both"/>
        <w:rPr>
          <w:rFonts w:cstheme="minorHAnsi"/>
        </w:rPr>
      </w:pPr>
      <w:r w:rsidRPr="00394F44">
        <w:rPr>
          <w:rFonts w:cstheme="minorHAnsi"/>
          <w:b/>
        </w:rPr>
        <w:lastRenderedPageBreak/>
        <w:t>“Immediate Family”</w:t>
      </w:r>
      <w:r w:rsidR="009C6A10">
        <w:rPr>
          <w:rFonts w:cstheme="minorHAnsi"/>
        </w:rPr>
        <w:t xml:space="preserve"> </w:t>
      </w:r>
      <w:r w:rsidR="00394F44">
        <w:rPr>
          <w:rFonts w:cstheme="minorHAnsi"/>
        </w:rPr>
        <w:t>means a staff member’s relationship partner,</w:t>
      </w:r>
      <w:r w:rsidR="00394F44" w:rsidRPr="006F1DE4">
        <w:rPr>
          <w:rFonts w:cstheme="minorHAnsi"/>
        </w:rPr>
        <w:t xml:space="preserve"> </w:t>
      </w:r>
      <w:r w:rsidR="00394F44">
        <w:rPr>
          <w:rFonts w:cstheme="minorHAnsi"/>
        </w:rPr>
        <w:t xml:space="preserve">parent, </w:t>
      </w:r>
      <w:r w:rsidRPr="006F1DE4">
        <w:rPr>
          <w:rFonts w:cstheme="minorHAnsi"/>
        </w:rPr>
        <w:t>and/or</w:t>
      </w:r>
      <w:r w:rsidR="006F1DE4" w:rsidRPr="006F1DE4">
        <w:rPr>
          <w:rFonts w:cstheme="minorHAnsi"/>
        </w:rPr>
        <w:t xml:space="preserve"> </w:t>
      </w:r>
      <w:r w:rsidRPr="006F1DE4">
        <w:rPr>
          <w:rFonts w:cstheme="minorHAnsi"/>
        </w:rPr>
        <w:t>child or adult child (</w:t>
      </w:r>
      <w:r w:rsidR="00394F44">
        <w:rPr>
          <w:rFonts w:cstheme="minorHAnsi"/>
        </w:rPr>
        <w:t>e.g.</w:t>
      </w:r>
      <w:r w:rsidRPr="006F1DE4">
        <w:rPr>
          <w:rFonts w:cstheme="minorHAnsi"/>
        </w:rPr>
        <w:t xml:space="preserve"> </w:t>
      </w:r>
      <w:r w:rsidR="006F1DE4">
        <w:rPr>
          <w:rFonts w:cstheme="minorHAnsi"/>
        </w:rPr>
        <w:t xml:space="preserve">birth child, </w:t>
      </w:r>
      <w:r w:rsidRPr="006F1DE4">
        <w:rPr>
          <w:rFonts w:cstheme="minorHAnsi"/>
        </w:rPr>
        <w:t>adopte</w:t>
      </w:r>
      <w:r w:rsidR="006F1DE4">
        <w:rPr>
          <w:rFonts w:cstheme="minorHAnsi"/>
        </w:rPr>
        <w:t>d child, step-child, or ward</w:t>
      </w:r>
      <w:r w:rsidRPr="006F1DE4">
        <w:rPr>
          <w:rFonts w:cstheme="minorHAnsi"/>
        </w:rPr>
        <w:t>).</w:t>
      </w:r>
    </w:p>
    <w:p w:rsidR="0079546C" w:rsidRPr="0079546C" w:rsidRDefault="0079546C" w:rsidP="00394F44">
      <w:pPr>
        <w:jc w:val="both"/>
        <w:rPr>
          <w:rFonts w:cstheme="minorHAnsi"/>
        </w:rPr>
      </w:pPr>
      <w:r w:rsidRPr="006F1DE4">
        <w:rPr>
          <w:rFonts w:cstheme="minorHAnsi"/>
          <w:b/>
        </w:rPr>
        <w:t>“Service Providers”</w:t>
      </w:r>
      <w:r w:rsidR="006F1DE4">
        <w:rPr>
          <w:rFonts w:cstheme="minorHAnsi"/>
        </w:rPr>
        <w:t xml:space="preserve"> </w:t>
      </w:r>
      <w:r w:rsidRPr="0079546C">
        <w:rPr>
          <w:rFonts w:cstheme="minorHAnsi"/>
        </w:rPr>
        <w:t xml:space="preserve">refers to the organisation that has been engaged by </w:t>
      </w:r>
      <w:r w:rsidR="00071A35">
        <w:rPr>
          <w:rFonts w:cstheme="minorHAnsi"/>
        </w:rPr>
        <w:t>EveryMan</w:t>
      </w:r>
      <w:r w:rsidRPr="0079546C">
        <w:rPr>
          <w:rFonts w:cstheme="minorHAnsi"/>
        </w:rPr>
        <w:t xml:space="preserve"> for the purpose of providing confidential counselling services to individual</w:t>
      </w:r>
      <w:r w:rsidR="006F1DE4">
        <w:rPr>
          <w:rFonts w:cstheme="minorHAnsi"/>
        </w:rPr>
        <w:t xml:space="preserve"> </w:t>
      </w:r>
      <w:r w:rsidRPr="0079546C">
        <w:rPr>
          <w:rFonts w:cstheme="minorHAnsi"/>
        </w:rPr>
        <w:t>staff members, through the EAP.</w:t>
      </w:r>
    </w:p>
    <w:p w:rsidR="001F7098" w:rsidRPr="00E361E1" w:rsidRDefault="0079546C" w:rsidP="00E361E1">
      <w:pPr>
        <w:jc w:val="both"/>
        <w:rPr>
          <w:rFonts w:cstheme="minorHAnsi"/>
        </w:rPr>
      </w:pPr>
      <w:r w:rsidRPr="006F1DE4">
        <w:rPr>
          <w:rFonts w:cstheme="minorHAnsi"/>
          <w:b/>
        </w:rPr>
        <w:t>“Staff Member”</w:t>
      </w:r>
      <w:r w:rsidR="006F1DE4">
        <w:rPr>
          <w:rFonts w:cstheme="minorHAnsi"/>
        </w:rPr>
        <w:t xml:space="preserve"> </w:t>
      </w:r>
      <w:r w:rsidRPr="0079546C">
        <w:rPr>
          <w:rFonts w:cstheme="minorHAnsi"/>
        </w:rPr>
        <w:t xml:space="preserve">refers to a person employed by </w:t>
      </w:r>
      <w:r w:rsidR="00071A35">
        <w:rPr>
          <w:rFonts w:cstheme="minorHAnsi"/>
        </w:rPr>
        <w:t>EveryMan</w:t>
      </w:r>
      <w:r w:rsidRPr="0079546C">
        <w:rPr>
          <w:rFonts w:cstheme="minorHAnsi"/>
        </w:rPr>
        <w:t xml:space="preserve"> as a continuing or</w:t>
      </w:r>
      <w:r w:rsidR="006F1DE4">
        <w:rPr>
          <w:rFonts w:cstheme="minorHAnsi"/>
        </w:rPr>
        <w:t xml:space="preserve"> </w:t>
      </w:r>
      <w:r w:rsidRPr="0079546C">
        <w:rPr>
          <w:rFonts w:cstheme="minorHAnsi"/>
        </w:rPr>
        <w:t>fixed</w:t>
      </w:r>
      <w:r w:rsidR="006F1DE4">
        <w:rPr>
          <w:rFonts w:cstheme="minorHAnsi"/>
        </w:rPr>
        <w:t>-term staff member on a full-</w:t>
      </w:r>
      <w:r w:rsidRPr="0079546C">
        <w:rPr>
          <w:rFonts w:cstheme="minorHAnsi"/>
        </w:rPr>
        <w:t>time or part-time basis.</w:t>
      </w:r>
    </w:p>
    <w:p w:rsidR="006A2BA0" w:rsidRDefault="006A2BA0" w:rsidP="00394F44">
      <w:pPr>
        <w:jc w:val="both"/>
        <w:rPr>
          <w:rFonts w:cstheme="minorHAnsi"/>
          <w:b/>
          <w:i/>
        </w:rPr>
      </w:pPr>
    </w:p>
    <w:p w:rsidR="0079546C" w:rsidRPr="001172DF" w:rsidRDefault="0079546C" w:rsidP="00394F44">
      <w:pPr>
        <w:jc w:val="both"/>
        <w:rPr>
          <w:rFonts w:cstheme="minorHAnsi"/>
          <w:b/>
          <w:i/>
        </w:rPr>
      </w:pPr>
      <w:r w:rsidRPr="001172DF">
        <w:rPr>
          <w:rFonts w:cstheme="minorHAnsi"/>
          <w:b/>
          <w:i/>
        </w:rPr>
        <w:t>3.</w:t>
      </w:r>
      <w:r w:rsidR="00E361E1">
        <w:rPr>
          <w:rFonts w:cstheme="minorHAnsi"/>
          <w:b/>
          <w:i/>
        </w:rPr>
        <w:t>2</w:t>
      </w:r>
      <w:r w:rsidR="006F1DE4" w:rsidRPr="001172DF">
        <w:rPr>
          <w:rFonts w:cstheme="minorHAnsi"/>
          <w:b/>
          <w:i/>
        </w:rPr>
        <w:t xml:space="preserve"> </w:t>
      </w:r>
      <w:r w:rsidRPr="001172DF">
        <w:rPr>
          <w:rFonts w:cstheme="minorHAnsi"/>
          <w:b/>
          <w:i/>
        </w:rPr>
        <w:t>Access to Se</w:t>
      </w:r>
      <w:bookmarkStart w:id="0" w:name="_GoBack"/>
      <w:bookmarkEnd w:id="0"/>
      <w:r w:rsidRPr="001172DF">
        <w:rPr>
          <w:rFonts w:cstheme="minorHAnsi"/>
          <w:b/>
          <w:i/>
        </w:rPr>
        <w:t>rvices</w:t>
      </w:r>
    </w:p>
    <w:p w:rsidR="00E361E1" w:rsidRDefault="00E361E1" w:rsidP="00E361E1">
      <w:pPr>
        <w:jc w:val="both"/>
        <w:rPr>
          <w:rFonts w:cstheme="minorHAnsi"/>
        </w:rPr>
      </w:pPr>
    </w:p>
    <w:p w:rsidR="00E361E1" w:rsidRPr="00E361E1" w:rsidRDefault="009C767B" w:rsidP="00E361E1">
      <w:pPr>
        <w:ind w:left="567" w:hanging="567"/>
        <w:jc w:val="both"/>
        <w:rPr>
          <w:rFonts w:cstheme="minorHAnsi"/>
        </w:rPr>
      </w:pPr>
      <w:r w:rsidRPr="00E361E1">
        <w:rPr>
          <w:rFonts w:cstheme="minorHAnsi"/>
        </w:rPr>
        <w:t>3.</w:t>
      </w:r>
      <w:r w:rsidR="00E361E1">
        <w:rPr>
          <w:rFonts w:cstheme="minorHAnsi"/>
        </w:rPr>
        <w:t>2</w:t>
      </w:r>
      <w:r w:rsidR="00E6401E" w:rsidRPr="00E361E1">
        <w:rPr>
          <w:rFonts w:cstheme="minorHAnsi"/>
        </w:rPr>
        <w:t xml:space="preserve">.1 </w:t>
      </w:r>
      <w:r w:rsidR="00E361E1">
        <w:rPr>
          <w:rFonts w:cstheme="minorHAnsi"/>
        </w:rPr>
        <w:tab/>
      </w:r>
      <w:r w:rsidR="00DE7497" w:rsidRPr="00E361E1">
        <w:rPr>
          <w:rFonts w:cstheme="minorHAnsi"/>
        </w:rPr>
        <w:t xml:space="preserve">When the need arises, </w:t>
      </w:r>
      <w:r w:rsidR="00E361E1" w:rsidRPr="00E361E1">
        <w:rPr>
          <w:rFonts w:cstheme="minorHAnsi"/>
        </w:rPr>
        <w:t xml:space="preserve">the </w:t>
      </w:r>
      <w:r w:rsidR="0079546C" w:rsidRPr="00E361E1">
        <w:rPr>
          <w:rFonts w:cstheme="minorHAnsi"/>
        </w:rPr>
        <w:t xml:space="preserve">staff </w:t>
      </w:r>
      <w:r w:rsidR="00E361E1" w:rsidRPr="00E361E1">
        <w:rPr>
          <w:rFonts w:cstheme="minorHAnsi"/>
        </w:rPr>
        <w:t xml:space="preserve">member is </w:t>
      </w:r>
      <w:r w:rsidR="00E6401E" w:rsidRPr="00E361E1">
        <w:rPr>
          <w:rFonts w:cstheme="minorHAnsi"/>
        </w:rPr>
        <w:t>to</w:t>
      </w:r>
      <w:r w:rsidR="0079546C" w:rsidRPr="00E361E1">
        <w:rPr>
          <w:rFonts w:cstheme="minorHAnsi"/>
        </w:rPr>
        <w:t xml:space="preserve"> </w:t>
      </w:r>
      <w:r w:rsidR="00DE7497" w:rsidRPr="00E361E1">
        <w:rPr>
          <w:rFonts w:cstheme="minorHAnsi"/>
        </w:rPr>
        <w:t xml:space="preserve">request an EAP appointment by approaching </w:t>
      </w:r>
      <w:r w:rsidR="002D14CF" w:rsidRPr="00E361E1">
        <w:rPr>
          <w:rFonts w:cstheme="minorHAnsi"/>
        </w:rPr>
        <w:t xml:space="preserve">the EAP service provider directly. </w:t>
      </w:r>
    </w:p>
    <w:p w:rsidR="00E6401E" w:rsidRDefault="00E6401E" w:rsidP="00E6401E">
      <w:pPr>
        <w:ind w:left="567" w:hanging="567"/>
        <w:jc w:val="both"/>
        <w:rPr>
          <w:rFonts w:cstheme="minorHAnsi"/>
        </w:rPr>
      </w:pPr>
    </w:p>
    <w:p w:rsidR="00C76091" w:rsidRPr="000213BB" w:rsidRDefault="00E361E1" w:rsidP="00C76091">
      <w:pPr>
        <w:pStyle w:val="ListParagraph"/>
        <w:numPr>
          <w:ilvl w:val="2"/>
          <w:numId w:val="4"/>
        </w:numPr>
        <w:ind w:left="567" w:hanging="567"/>
        <w:jc w:val="both"/>
        <w:rPr>
          <w:rFonts w:cstheme="minorHAnsi"/>
        </w:rPr>
      </w:pPr>
      <w:r w:rsidRPr="000213BB">
        <w:rPr>
          <w:rFonts w:cstheme="minorHAnsi"/>
        </w:rPr>
        <w:t>When accessing EAP services for any session to which the staff member is entitled under 3.2.</w:t>
      </w:r>
      <w:r w:rsidR="00C76091" w:rsidRPr="000213BB">
        <w:rPr>
          <w:rFonts w:cstheme="minorHAnsi"/>
        </w:rPr>
        <w:t>3</w:t>
      </w:r>
      <w:r w:rsidRPr="000213BB">
        <w:rPr>
          <w:rFonts w:cstheme="minorHAnsi"/>
        </w:rPr>
        <w:t xml:space="preserve"> </w:t>
      </w:r>
      <w:r w:rsidR="00C76091" w:rsidRPr="000213BB">
        <w:rPr>
          <w:rFonts w:cstheme="minorHAnsi"/>
        </w:rPr>
        <w:t>below</w:t>
      </w:r>
      <w:r w:rsidRPr="000213BB">
        <w:rPr>
          <w:rFonts w:cstheme="minorHAnsi"/>
        </w:rPr>
        <w:t xml:space="preserve">, </w:t>
      </w:r>
      <w:r w:rsidR="00F877D2">
        <w:rPr>
          <w:rFonts w:cstheme="minorHAnsi"/>
        </w:rPr>
        <w:t xml:space="preserve">permission is NOT required for </w:t>
      </w:r>
      <w:r w:rsidRPr="000213BB">
        <w:rPr>
          <w:rFonts w:cstheme="minorHAnsi"/>
        </w:rPr>
        <w:t xml:space="preserve">the </w:t>
      </w:r>
      <w:r w:rsidR="000213BB" w:rsidRPr="000213BB">
        <w:rPr>
          <w:rFonts w:cstheme="minorHAnsi"/>
        </w:rPr>
        <w:t xml:space="preserve">staff member </w:t>
      </w:r>
      <w:r w:rsidRPr="000213BB">
        <w:rPr>
          <w:rFonts w:cstheme="minorHAnsi"/>
        </w:rPr>
        <w:t>to use the EAP service</w:t>
      </w:r>
      <w:r w:rsidR="000213BB" w:rsidRPr="000213BB">
        <w:rPr>
          <w:rFonts w:cstheme="minorHAnsi"/>
        </w:rPr>
        <w:t xml:space="preserve">.  </w:t>
      </w:r>
    </w:p>
    <w:p w:rsidR="00E361E1" w:rsidRDefault="00E361E1" w:rsidP="00E361E1">
      <w:pPr>
        <w:ind w:left="567" w:hanging="567"/>
        <w:jc w:val="both"/>
        <w:rPr>
          <w:rFonts w:cstheme="minorHAnsi"/>
        </w:rPr>
      </w:pPr>
    </w:p>
    <w:p w:rsidR="00E361E1" w:rsidRDefault="00E361E1" w:rsidP="0042074B">
      <w:pPr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3.2.3 </w:t>
      </w:r>
      <w:r>
        <w:rPr>
          <w:rFonts w:cstheme="minorHAnsi"/>
        </w:rPr>
        <w:tab/>
      </w:r>
      <w:r w:rsidRPr="0079546C">
        <w:rPr>
          <w:rFonts w:cstheme="minorHAnsi"/>
        </w:rPr>
        <w:t>A staff member, including members of the staff member’s immediate family, may</w:t>
      </w:r>
      <w:r>
        <w:rPr>
          <w:rFonts w:cstheme="minorHAnsi"/>
        </w:rPr>
        <w:t xml:space="preserve"> </w:t>
      </w:r>
      <w:r w:rsidRPr="0079546C">
        <w:rPr>
          <w:rFonts w:cstheme="minorHAnsi"/>
        </w:rPr>
        <w:t xml:space="preserve">normally access a total of 3 one-hour sessions per calendar year, paid for by </w:t>
      </w:r>
      <w:r w:rsidR="00071A35">
        <w:rPr>
          <w:rFonts w:cstheme="minorHAnsi"/>
        </w:rPr>
        <w:t>EveryMan</w:t>
      </w:r>
      <w:r w:rsidRPr="0079546C">
        <w:rPr>
          <w:rFonts w:cstheme="minorHAnsi"/>
        </w:rPr>
        <w:t>. Should additional sessions be required, the provider may refer the staff</w:t>
      </w:r>
      <w:r>
        <w:rPr>
          <w:rFonts w:cstheme="minorHAnsi"/>
        </w:rPr>
        <w:t xml:space="preserve"> </w:t>
      </w:r>
      <w:r w:rsidRPr="0079546C">
        <w:rPr>
          <w:rFonts w:cstheme="minorHAnsi"/>
        </w:rPr>
        <w:t>member to an appropriate external agency, or arrange for the staff member to</w:t>
      </w:r>
      <w:r>
        <w:rPr>
          <w:rFonts w:cstheme="minorHAnsi"/>
        </w:rPr>
        <w:t xml:space="preserve"> </w:t>
      </w:r>
      <w:r w:rsidRPr="0079546C">
        <w:rPr>
          <w:rFonts w:cstheme="minorHAnsi"/>
        </w:rPr>
        <w:t>continue with the provider in a private capacity at the staff member’s expense.</w:t>
      </w:r>
    </w:p>
    <w:p w:rsidR="001172DF" w:rsidRPr="0079546C" w:rsidRDefault="001172DF" w:rsidP="00394F44">
      <w:pPr>
        <w:jc w:val="both"/>
        <w:rPr>
          <w:rFonts w:cstheme="minorHAnsi"/>
        </w:rPr>
      </w:pPr>
    </w:p>
    <w:p w:rsidR="00C76091" w:rsidRDefault="00E361E1" w:rsidP="00E6401E">
      <w:pPr>
        <w:ind w:left="567" w:hanging="567"/>
        <w:jc w:val="both"/>
        <w:rPr>
          <w:rFonts w:cstheme="minorHAnsi"/>
        </w:rPr>
      </w:pPr>
      <w:r>
        <w:rPr>
          <w:rFonts w:cstheme="minorHAnsi"/>
        </w:rPr>
        <w:t>3.2.4</w:t>
      </w:r>
      <w:r w:rsidR="00E6401E">
        <w:rPr>
          <w:rFonts w:cstheme="minorHAnsi"/>
        </w:rPr>
        <w:tab/>
      </w:r>
      <w:r w:rsidR="0079546C" w:rsidRPr="0079546C">
        <w:rPr>
          <w:rFonts w:cstheme="minorHAnsi"/>
        </w:rPr>
        <w:t>In exceptional cases, and on the</w:t>
      </w:r>
      <w:r w:rsidR="006F1DE4">
        <w:rPr>
          <w:rFonts w:cstheme="minorHAnsi"/>
        </w:rPr>
        <w:t xml:space="preserve"> </w:t>
      </w:r>
      <w:r w:rsidR="0079546C" w:rsidRPr="0079546C">
        <w:rPr>
          <w:rFonts w:cstheme="minorHAnsi"/>
        </w:rPr>
        <w:t xml:space="preserve">recommendation </w:t>
      </w:r>
      <w:r w:rsidR="001172DF">
        <w:rPr>
          <w:rFonts w:cstheme="minorHAnsi"/>
        </w:rPr>
        <w:t>of the counsellor</w:t>
      </w:r>
      <w:r w:rsidR="00F877D2">
        <w:rPr>
          <w:rFonts w:cstheme="minorHAnsi"/>
        </w:rPr>
        <w:t xml:space="preserve"> and/or at the </w:t>
      </w:r>
      <w:r w:rsidR="00F877D2" w:rsidRPr="0079546C">
        <w:rPr>
          <w:rFonts w:cstheme="minorHAnsi"/>
        </w:rPr>
        <w:t>reque</w:t>
      </w:r>
      <w:r w:rsidR="00F877D2">
        <w:rPr>
          <w:rFonts w:cstheme="minorHAnsi"/>
        </w:rPr>
        <w:t>st of the staff member</w:t>
      </w:r>
      <w:r w:rsidR="001172DF">
        <w:rPr>
          <w:rFonts w:cstheme="minorHAnsi"/>
        </w:rPr>
        <w:t xml:space="preserve">, </w:t>
      </w:r>
      <w:r w:rsidR="009C767B">
        <w:rPr>
          <w:rFonts w:cstheme="minorHAnsi"/>
        </w:rPr>
        <w:t>a</w:t>
      </w:r>
      <w:r w:rsidR="001172DF">
        <w:rPr>
          <w:rFonts w:cstheme="minorHAnsi"/>
        </w:rPr>
        <w:t xml:space="preserve"> Director </w:t>
      </w:r>
      <w:r w:rsidR="0079546C" w:rsidRPr="0079546C">
        <w:rPr>
          <w:rFonts w:cstheme="minorHAnsi"/>
        </w:rPr>
        <w:t>may</w:t>
      </w:r>
      <w:r w:rsidR="006F1DE4">
        <w:rPr>
          <w:rFonts w:cstheme="minorHAnsi"/>
        </w:rPr>
        <w:t xml:space="preserve"> </w:t>
      </w:r>
      <w:r w:rsidR="0079546C" w:rsidRPr="0079546C">
        <w:rPr>
          <w:rFonts w:cstheme="minorHAnsi"/>
        </w:rPr>
        <w:t>approve up</w:t>
      </w:r>
      <w:r w:rsidR="006F1DE4">
        <w:rPr>
          <w:rFonts w:cstheme="minorHAnsi"/>
        </w:rPr>
        <w:t xml:space="preserve"> </w:t>
      </w:r>
      <w:r w:rsidR="0079546C" w:rsidRPr="0079546C">
        <w:rPr>
          <w:rFonts w:cstheme="minorHAnsi"/>
        </w:rPr>
        <w:t xml:space="preserve">to three </w:t>
      </w:r>
      <w:r>
        <w:rPr>
          <w:rFonts w:cstheme="minorHAnsi"/>
        </w:rPr>
        <w:t>additional visits, which will</w:t>
      </w:r>
      <w:r w:rsidR="0079546C" w:rsidRPr="0079546C">
        <w:rPr>
          <w:rFonts w:cstheme="minorHAnsi"/>
        </w:rPr>
        <w:t xml:space="preserve"> be funded from the relevant</w:t>
      </w:r>
      <w:r w:rsidR="006F1DE4">
        <w:rPr>
          <w:rFonts w:cstheme="minorHAnsi"/>
        </w:rPr>
        <w:t xml:space="preserve"> </w:t>
      </w:r>
      <w:r w:rsidR="001172DF">
        <w:rPr>
          <w:rFonts w:cstheme="minorHAnsi"/>
        </w:rPr>
        <w:t xml:space="preserve">program </w:t>
      </w:r>
      <w:r w:rsidR="0079546C" w:rsidRPr="0079546C">
        <w:rPr>
          <w:rFonts w:cstheme="minorHAnsi"/>
        </w:rPr>
        <w:t>budget.</w:t>
      </w:r>
      <w:r w:rsidR="00C76091">
        <w:rPr>
          <w:rFonts w:cstheme="minorHAnsi"/>
        </w:rPr>
        <w:t xml:space="preserve">  </w:t>
      </w:r>
      <w:r w:rsidR="0042074B" w:rsidRPr="00E361E1">
        <w:rPr>
          <w:rFonts w:cstheme="minorHAnsi"/>
        </w:rPr>
        <w:t xml:space="preserve">Authorisation to access additional EAP services may not be unreasonably withheld.  </w:t>
      </w:r>
    </w:p>
    <w:p w:rsidR="00C76091" w:rsidRDefault="00C76091" w:rsidP="00E6401E">
      <w:pPr>
        <w:ind w:left="567" w:hanging="567"/>
        <w:jc w:val="both"/>
        <w:rPr>
          <w:rFonts w:cstheme="minorHAnsi"/>
        </w:rPr>
      </w:pPr>
    </w:p>
    <w:p w:rsidR="0079546C" w:rsidRPr="0079546C" w:rsidRDefault="00C76091" w:rsidP="00E6401E">
      <w:pPr>
        <w:ind w:left="567" w:hanging="567"/>
        <w:jc w:val="both"/>
        <w:rPr>
          <w:rFonts w:cstheme="minorHAnsi"/>
        </w:rPr>
      </w:pPr>
      <w:r>
        <w:rPr>
          <w:rFonts w:cstheme="minorHAnsi"/>
        </w:rPr>
        <w:t>3.2.5 In th</w:t>
      </w:r>
      <w:r w:rsidR="00D05777">
        <w:rPr>
          <w:rFonts w:cstheme="minorHAnsi"/>
        </w:rPr>
        <w:t>e case of requests under 3.2.4, t</w:t>
      </w:r>
      <w:r>
        <w:rPr>
          <w:rFonts w:cstheme="minorHAnsi"/>
        </w:rPr>
        <w:t>he Director may require that scheduling additional sessions take into account work commitments known at the time the appointments are made.</w:t>
      </w:r>
    </w:p>
    <w:p w:rsidR="00D05777" w:rsidRDefault="00D05777" w:rsidP="00D05777">
      <w:pPr>
        <w:pStyle w:val="NoSpacing"/>
      </w:pPr>
    </w:p>
    <w:p w:rsidR="00D05777" w:rsidRDefault="00D05777" w:rsidP="00D05777">
      <w:pPr>
        <w:pStyle w:val="NoSpacing"/>
        <w:numPr>
          <w:ilvl w:val="1"/>
          <w:numId w:val="4"/>
        </w:numPr>
        <w:tabs>
          <w:tab w:val="left" w:pos="426"/>
        </w:tabs>
        <w:ind w:left="426" w:hanging="426"/>
        <w:rPr>
          <w:b/>
          <w:i/>
        </w:rPr>
      </w:pPr>
      <w:r w:rsidRPr="00D05777">
        <w:rPr>
          <w:b/>
          <w:i/>
        </w:rPr>
        <w:t>Confidentiality and Privacy</w:t>
      </w:r>
    </w:p>
    <w:p w:rsidR="00D05777" w:rsidRPr="00D05777" w:rsidRDefault="00D05777" w:rsidP="00D05777">
      <w:pPr>
        <w:pStyle w:val="NoSpacing"/>
        <w:tabs>
          <w:tab w:val="left" w:pos="426"/>
        </w:tabs>
        <w:rPr>
          <w:b/>
          <w:i/>
        </w:rPr>
      </w:pPr>
    </w:p>
    <w:p w:rsidR="00D05777" w:rsidRDefault="00D05777" w:rsidP="00D05777">
      <w:pPr>
        <w:jc w:val="both"/>
        <w:rPr>
          <w:rFonts w:cstheme="minorHAnsi"/>
        </w:rPr>
      </w:pPr>
      <w:r w:rsidRPr="0079546C">
        <w:rPr>
          <w:rFonts w:cstheme="minorHAnsi"/>
        </w:rPr>
        <w:t>All consultations will be conducted in complete confidence between the staff</w:t>
      </w:r>
      <w:r>
        <w:rPr>
          <w:rFonts w:cstheme="minorHAnsi"/>
        </w:rPr>
        <w:t xml:space="preserve"> </w:t>
      </w:r>
      <w:r w:rsidRPr="0079546C">
        <w:rPr>
          <w:rFonts w:cstheme="minorHAnsi"/>
        </w:rPr>
        <w:t>member and the EAP</w:t>
      </w:r>
      <w:r>
        <w:rPr>
          <w:rFonts w:cstheme="minorHAnsi"/>
        </w:rPr>
        <w:t xml:space="preserve"> counsellor.  </w:t>
      </w:r>
      <w:r w:rsidR="00071A35">
        <w:rPr>
          <w:rFonts w:cstheme="minorHAnsi"/>
        </w:rPr>
        <w:t>EveryMan</w:t>
      </w:r>
      <w:r w:rsidRPr="0079546C">
        <w:rPr>
          <w:rFonts w:cstheme="minorHAnsi"/>
        </w:rPr>
        <w:t xml:space="preserve"> may obtain statistical data on the</w:t>
      </w:r>
      <w:r>
        <w:rPr>
          <w:rFonts w:cstheme="minorHAnsi"/>
        </w:rPr>
        <w:t xml:space="preserve"> </w:t>
      </w:r>
      <w:r w:rsidRPr="0079546C">
        <w:rPr>
          <w:rFonts w:cstheme="minorHAnsi"/>
        </w:rPr>
        <w:t>broad categories and frequency of access and use of the EAP provider to ensure</w:t>
      </w:r>
      <w:r>
        <w:rPr>
          <w:rFonts w:cstheme="minorHAnsi"/>
        </w:rPr>
        <w:t xml:space="preserve"> </w:t>
      </w:r>
      <w:r w:rsidRPr="0079546C">
        <w:rPr>
          <w:rFonts w:cstheme="minorHAnsi"/>
        </w:rPr>
        <w:t>that the funding support to the service is adequately maintained. Such data will not</w:t>
      </w:r>
      <w:r>
        <w:rPr>
          <w:rFonts w:cstheme="minorHAnsi"/>
        </w:rPr>
        <w:t xml:space="preserve"> </w:t>
      </w:r>
      <w:r w:rsidRPr="002043FA">
        <w:rPr>
          <w:rFonts w:cstheme="minorHAnsi"/>
        </w:rPr>
        <w:t xml:space="preserve">include names of persons using the EAP services. </w:t>
      </w:r>
    </w:p>
    <w:p w:rsidR="00D05777" w:rsidRDefault="00D05777" w:rsidP="00D05777">
      <w:pPr>
        <w:jc w:val="both"/>
        <w:rPr>
          <w:rFonts w:cstheme="minorHAnsi"/>
        </w:rPr>
      </w:pPr>
    </w:p>
    <w:p w:rsidR="009C767B" w:rsidRPr="001F4354" w:rsidRDefault="009C767B" w:rsidP="00D05777">
      <w:pPr>
        <w:pStyle w:val="ListParagraph"/>
        <w:numPr>
          <w:ilvl w:val="1"/>
          <w:numId w:val="4"/>
        </w:numPr>
        <w:ind w:left="426" w:hanging="426"/>
        <w:jc w:val="both"/>
        <w:rPr>
          <w:rFonts w:cstheme="minorHAnsi"/>
          <w:b/>
          <w:i/>
        </w:rPr>
      </w:pPr>
      <w:r w:rsidRPr="001F4354">
        <w:rPr>
          <w:rFonts w:cstheme="minorHAnsi"/>
          <w:b/>
          <w:i/>
        </w:rPr>
        <w:t xml:space="preserve">Attendance at </w:t>
      </w:r>
      <w:r w:rsidR="000213BB" w:rsidRPr="001F4354">
        <w:rPr>
          <w:rFonts w:cstheme="minorHAnsi"/>
          <w:b/>
          <w:i/>
        </w:rPr>
        <w:t>EAP s</w:t>
      </w:r>
      <w:r w:rsidRPr="001F4354">
        <w:rPr>
          <w:rFonts w:cstheme="minorHAnsi"/>
          <w:b/>
          <w:i/>
        </w:rPr>
        <w:t>essions</w:t>
      </w:r>
    </w:p>
    <w:p w:rsidR="001F4354" w:rsidRDefault="001F4354" w:rsidP="001F4354">
      <w:pPr>
        <w:jc w:val="both"/>
        <w:rPr>
          <w:rFonts w:cstheme="minorHAnsi"/>
        </w:rPr>
      </w:pPr>
    </w:p>
    <w:p w:rsidR="001F4354" w:rsidRPr="00D05777" w:rsidRDefault="009C767B" w:rsidP="00D05777">
      <w:pPr>
        <w:pStyle w:val="ListParagraph"/>
        <w:numPr>
          <w:ilvl w:val="2"/>
          <w:numId w:val="4"/>
        </w:numPr>
        <w:ind w:left="567" w:hanging="567"/>
        <w:jc w:val="both"/>
        <w:rPr>
          <w:rFonts w:cstheme="minorHAnsi"/>
        </w:rPr>
      </w:pPr>
      <w:r w:rsidRPr="00D05777">
        <w:rPr>
          <w:rFonts w:cstheme="minorHAnsi"/>
        </w:rPr>
        <w:t xml:space="preserve">A staff member who attends </w:t>
      </w:r>
      <w:r w:rsidR="002043FA" w:rsidRPr="00D05777">
        <w:rPr>
          <w:rFonts w:cstheme="minorHAnsi"/>
        </w:rPr>
        <w:t>an EAP session</w:t>
      </w:r>
      <w:r w:rsidRPr="00D05777">
        <w:rPr>
          <w:rFonts w:cstheme="minorHAnsi"/>
        </w:rPr>
        <w:t xml:space="preserve"> during working hours shall be regarded as being on duty, provided that the session is funded by </w:t>
      </w:r>
      <w:r w:rsidR="00071A35">
        <w:rPr>
          <w:rFonts w:cstheme="minorHAnsi"/>
        </w:rPr>
        <w:t>EveryMan</w:t>
      </w:r>
      <w:r w:rsidRPr="00D05777">
        <w:rPr>
          <w:rFonts w:cstheme="minorHAnsi"/>
        </w:rPr>
        <w:t xml:space="preserve">.  </w:t>
      </w:r>
    </w:p>
    <w:p w:rsidR="00D05777" w:rsidRPr="00D05777" w:rsidRDefault="00D05777" w:rsidP="00D05777">
      <w:pPr>
        <w:pStyle w:val="ListParagraph"/>
        <w:ind w:left="1080"/>
        <w:jc w:val="both"/>
        <w:rPr>
          <w:rFonts w:cstheme="minorHAnsi"/>
        </w:rPr>
      </w:pPr>
    </w:p>
    <w:p w:rsidR="00D05777" w:rsidRDefault="009C08F1" w:rsidP="00D05777">
      <w:pPr>
        <w:pStyle w:val="ListParagraph"/>
        <w:numPr>
          <w:ilvl w:val="2"/>
          <w:numId w:val="4"/>
        </w:numPr>
        <w:ind w:left="567" w:hanging="567"/>
        <w:jc w:val="both"/>
        <w:rPr>
          <w:rFonts w:cstheme="minorHAnsi"/>
        </w:rPr>
      </w:pPr>
      <w:r w:rsidRPr="00D05777">
        <w:rPr>
          <w:rFonts w:cstheme="minorHAnsi"/>
        </w:rPr>
        <w:t xml:space="preserve">Where appropriate, appointment times during working hours are to be made with the need to avoid disruption to service delivery to clients. </w:t>
      </w:r>
    </w:p>
    <w:p w:rsidR="00D05777" w:rsidRDefault="00D05777" w:rsidP="00D05777">
      <w:pPr>
        <w:pStyle w:val="ListParagraph"/>
        <w:ind w:left="567"/>
        <w:jc w:val="both"/>
        <w:rPr>
          <w:rFonts w:cstheme="minorHAnsi"/>
        </w:rPr>
      </w:pPr>
    </w:p>
    <w:p w:rsidR="00D05777" w:rsidRDefault="00F877D2" w:rsidP="00D05777">
      <w:pPr>
        <w:pStyle w:val="ListParagraph"/>
        <w:numPr>
          <w:ilvl w:val="2"/>
          <w:numId w:val="4"/>
        </w:numPr>
        <w:ind w:left="567" w:hanging="567"/>
        <w:jc w:val="both"/>
        <w:rPr>
          <w:rFonts w:cstheme="minorHAnsi"/>
        </w:rPr>
      </w:pPr>
      <w:r w:rsidRPr="00D05777">
        <w:rPr>
          <w:rFonts w:cstheme="minorHAnsi"/>
        </w:rPr>
        <w:t>As all</w:t>
      </w:r>
      <w:r w:rsidR="009C767B" w:rsidRPr="00D05777">
        <w:rPr>
          <w:rFonts w:cstheme="minorHAnsi"/>
        </w:rPr>
        <w:t xml:space="preserve"> staff </w:t>
      </w:r>
      <w:r w:rsidRPr="00D05777">
        <w:rPr>
          <w:rFonts w:cstheme="minorHAnsi"/>
        </w:rPr>
        <w:t>are required to</w:t>
      </w:r>
      <w:r w:rsidR="009C767B" w:rsidRPr="00D05777">
        <w:rPr>
          <w:rFonts w:cstheme="minorHAnsi"/>
        </w:rPr>
        <w:t xml:space="preserve"> advise </w:t>
      </w:r>
      <w:r w:rsidR="000213BB" w:rsidRPr="00D05777">
        <w:rPr>
          <w:rFonts w:cstheme="minorHAnsi"/>
        </w:rPr>
        <w:t>a</w:t>
      </w:r>
      <w:r w:rsidR="009C767B" w:rsidRPr="00D05777">
        <w:rPr>
          <w:rFonts w:cstheme="minorHAnsi"/>
        </w:rPr>
        <w:t xml:space="preserve"> </w:t>
      </w:r>
      <w:r w:rsidR="000213BB" w:rsidRPr="00D05777">
        <w:rPr>
          <w:rFonts w:cstheme="minorHAnsi"/>
        </w:rPr>
        <w:t>supervisor</w:t>
      </w:r>
      <w:r w:rsidR="009C767B" w:rsidRPr="00D05777">
        <w:rPr>
          <w:rFonts w:cstheme="minorHAnsi"/>
        </w:rPr>
        <w:t xml:space="preserve"> </w:t>
      </w:r>
      <w:r w:rsidR="0042074B" w:rsidRPr="00D05777">
        <w:rPr>
          <w:rFonts w:cstheme="minorHAnsi"/>
        </w:rPr>
        <w:t xml:space="preserve">of </w:t>
      </w:r>
      <w:r w:rsidR="00AD5CAE" w:rsidRPr="00D05777">
        <w:rPr>
          <w:rFonts w:cstheme="minorHAnsi"/>
        </w:rPr>
        <w:t xml:space="preserve">a need to be </w:t>
      </w:r>
      <w:r w:rsidRPr="00D05777">
        <w:rPr>
          <w:rFonts w:cstheme="minorHAnsi"/>
        </w:rPr>
        <w:t xml:space="preserve">absent </w:t>
      </w:r>
      <w:r w:rsidR="00AD5CAE" w:rsidRPr="00D05777">
        <w:rPr>
          <w:rFonts w:cstheme="minorHAnsi"/>
        </w:rPr>
        <w:t>from the workplace, n</w:t>
      </w:r>
      <w:r w:rsidR="000213BB" w:rsidRPr="00D05777">
        <w:rPr>
          <w:rFonts w:cstheme="minorHAnsi"/>
        </w:rPr>
        <w:t xml:space="preserve">otice of attendance </w:t>
      </w:r>
      <w:r w:rsidR="00AD5CAE" w:rsidRPr="00D05777">
        <w:rPr>
          <w:rFonts w:cstheme="minorHAnsi"/>
        </w:rPr>
        <w:t xml:space="preserve">at an EAP session </w:t>
      </w:r>
      <w:r w:rsidR="000213BB" w:rsidRPr="00D05777">
        <w:rPr>
          <w:rFonts w:cstheme="minorHAnsi"/>
        </w:rPr>
        <w:t xml:space="preserve">is required </w:t>
      </w:r>
      <w:r w:rsidR="00AD5CAE" w:rsidRPr="00D05777">
        <w:rPr>
          <w:rFonts w:cstheme="minorHAnsi"/>
        </w:rPr>
        <w:t xml:space="preserve">when </w:t>
      </w:r>
      <w:r w:rsidR="000213BB" w:rsidRPr="00D05777">
        <w:rPr>
          <w:rFonts w:cstheme="minorHAnsi"/>
        </w:rPr>
        <w:t xml:space="preserve">scheduled during </w:t>
      </w:r>
      <w:r w:rsidR="00D245D8" w:rsidRPr="00D05777">
        <w:rPr>
          <w:rFonts w:cstheme="minorHAnsi"/>
        </w:rPr>
        <w:t>working hours</w:t>
      </w:r>
      <w:r w:rsidR="000213BB" w:rsidRPr="00D05777">
        <w:rPr>
          <w:rFonts w:cstheme="minorHAnsi"/>
        </w:rPr>
        <w:t>.</w:t>
      </w:r>
      <w:r w:rsidR="00AD5CAE" w:rsidRPr="00D05777">
        <w:rPr>
          <w:rFonts w:cstheme="minorHAnsi"/>
        </w:rPr>
        <w:t xml:space="preserve"> </w:t>
      </w:r>
    </w:p>
    <w:p w:rsidR="00D05777" w:rsidRPr="00FC38FC" w:rsidRDefault="00D05777" w:rsidP="00D05777">
      <w:pPr>
        <w:pStyle w:val="ListParagraph"/>
        <w:ind w:left="567"/>
        <w:jc w:val="both"/>
        <w:rPr>
          <w:rFonts w:cstheme="minorHAnsi"/>
          <w:color w:val="000000" w:themeColor="text1"/>
        </w:rPr>
      </w:pPr>
    </w:p>
    <w:p w:rsidR="000213BB" w:rsidRPr="00FC38FC" w:rsidRDefault="00AD5CAE" w:rsidP="00D05777">
      <w:pPr>
        <w:pStyle w:val="ListParagraph"/>
        <w:numPr>
          <w:ilvl w:val="2"/>
          <w:numId w:val="4"/>
        </w:numPr>
        <w:ind w:left="567" w:hanging="567"/>
        <w:jc w:val="both"/>
        <w:rPr>
          <w:rFonts w:cstheme="minorHAnsi"/>
          <w:b/>
          <w:color w:val="000000" w:themeColor="text1"/>
        </w:rPr>
      </w:pPr>
      <w:r w:rsidRPr="00FC38FC">
        <w:rPr>
          <w:rFonts w:cstheme="minorHAnsi"/>
          <w:b/>
          <w:color w:val="000000" w:themeColor="text1"/>
        </w:rPr>
        <w:t xml:space="preserve">Employees wishing to keep their attendance at an EAP session </w:t>
      </w:r>
      <w:r w:rsidR="009C08F1" w:rsidRPr="00FC38FC">
        <w:rPr>
          <w:rFonts w:cstheme="minorHAnsi"/>
          <w:b/>
          <w:color w:val="000000" w:themeColor="text1"/>
        </w:rPr>
        <w:t xml:space="preserve">private and confidential </w:t>
      </w:r>
      <w:r w:rsidRPr="00FC38FC">
        <w:rPr>
          <w:rFonts w:cstheme="minorHAnsi"/>
          <w:b/>
          <w:color w:val="000000" w:themeColor="text1"/>
        </w:rPr>
        <w:t>will need to make an appointment outside of working hours.</w:t>
      </w:r>
    </w:p>
    <w:p w:rsidR="0079546C" w:rsidRDefault="0079546C" w:rsidP="00394F44">
      <w:pPr>
        <w:pStyle w:val="Heading3"/>
        <w:numPr>
          <w:ilvl w:val="0"/>
          <w:numId w:val="4"/>
        </w:numPr>
        <w:ind w:left="426" w:hanging="426"/>
        <w:jc w:val="both"/>
      </w:pPr>
      <w:r w:rsidRPr="0079546C">
        <w:t>Grievances</w:t>
      </w:r>
    </w:p>
    <w:p w:rsidR="00D05777" w:rsidRDefault="00D05777" w:rsidP="007D6AC9">
      <w:pPr>
        <w:tabs>
          <w:tab w:val="left" w:pos="426"/>
        </w:tabs>
        <w:ind w:left="426" w:hanging="426"/>
        <w:jc w:val="both"/>
        <w:rPr>
          <w:rFonts w:cstheme="minorHAnsi"/>
        </w:rPr>
      </w:pPr>
    </w:p>
    <w:p w:rsidR="007D6AC9" w:rsidRPr="007D6AC9" w:rsidRDefault="00D05777" w:rsidP="007D6AC9">
      <w:pPr>
        <w:tabs>
          <w:tab w:val="left" w:pos="426"/>
        </w:tabs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="007D6AC9">
        <w:rPr>
          <w:rFonts w:cstheme="minorHAnsi"/>
        </w:rPr>
        <w:t>.1</w:t>
      </w:r>
      <w:r w:rsidR="007D6AC9" w:rsidRPr="007D6AC9">
        <w:rPr>
          <w:rFonts w:cstheme="minorHAnsi"/>
        </w:rPr>
        <w:tab/>
      </w:r>
      <w:r w:rsidR="008E268C">
        <w:rPr>
          <w:rFonts w:cstheme="minorHAnsi"/>
        </w:rPr>
        <w:t xml:space="preserve">Any incident in which an employee takes adverse action against </w:t>
      </w:r>
      <w:r w:rsidR="009C08F1">
        <w:rPr>
          <w:rFonts w:cstheme="minorHAnsi"/>
        </w:rPr>
        <w:t>an</w:t>
      </w:r>
      <w:r w:rsidR="007D6AC9" w:rsidRPr="007D6AC9">
        <w:rPr>
          <w:rFonts w:cstheme="minorHAnsi"/>
        </w:rPr>
        <w:t xml:space="preserve"> employee</w:t>
      </w:r>
      <w:r w:rsidR="008E268C">
        <w:rPr>
          <w:rFonts w:cstheme="minorHAnsi"/>
        </w:rPr>
        <w:t xml:space="preserve"> because of the</w:t>
      </w:r>
      <w:r w:rsidR="007D6AC9" w:rsidRPr="007D6AC9">
        <w:rPr>
          <w:rFonts w:cstheme="minorHAnsi"/>
        </w:rPr>
        <w:t xml:space="preserve"> other employee</w:t>
      </w:r>
      <w:r w:rsidR="008E268C">
        <w:rPr>
          <w:rFonts w:cstheme="minorHAnsi"/>
        </w:rPr>
        <w:t xml:space="preserve">’s accessing the EAP service will be </w:t>
      </w:r>
      <w:r w:rsidR="001F4354">
        <w:rPr>
          <w:rFonts w:cstheme="minorHAnsi"/>
        </w:rPr>
        <w:t>managed under the provisions of</w:t>
      </w:r>
      <w:r w:rsidR="008E268C">
        <w:rPr>
          <w:rFonts w:cstheme="minorHAnsi"/>
        </w:rPr>
        <w:t xml:space="preserve"> the </w:t>
      </w:r>
      <w:r w:rsidR="00071A35">
        <w:rPr>
          <w:rFonts w:cstheme="minorHAnsi"/>
        </w:rPr>
        <w:t>EveryMan</w:t>
      </w:r>
      <w:r w:rsidR="008E268C">
        <w:rPr>
          <w:rFonts w:cstheme="minorHAnsi"/>
        </w:rPr>
        <w:t xml:space="preserve"> Operation</w:t>
      </w:r>
      <w:r w:rsidR="001F4354">
        <w:rPr>
          <w:rFonts w:cstheme="minorHAnsi"/>
        </w:rPr>
        <w:t>al Policy and Procedures Manual, subsection 3.2.2 Adverse Action.</w:t>
      </w:r>
    </w:p>
    <w:p w:rsidR="00775DA5" w:rsidRPr="00775DA5" w:rsidRDefault="00775DA5" w:rsidP="00775DA5"/>
    <w:p w:rsidR="0079546C" w:rsidRPr="0079546C" w:rsidRDefault="00D05777" w:rsidP="007D6AC9">
      <w:pPr>
        <w:tabs>
          <w:tab w:val="left" w:pos="426"/>
        </w:tabs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4</w:t>
      </w:r>
      <w:r w:rsidR="007D6AC9">
        <w:rPr>
          <w:rFonts w:cstheme="minorHAnsi"/>
        </w:rPr>
        <w:t>.2</w:t>
      </w:r>
      <w:r w:rsidR="007D6AC9">
        <w:rPr>
          <w:rFonts w:cstheme="minorHAnsi"/>
        </w:rPr>
        <w:tab/>
      </w:r>
      <w:r w:rsidR="0079546C" w:rsidRPr="0079546C">
        <w:rPr>
          <w:rFonts w:cstheme="minorHAnsi"/>
        </w:rPr>
        <w:t>Any grievance</w:t>
      </w:r>
      <w:r w:rsidR="006C6CC6">
        <w:rPr>
          <w:rFonts w:cstheme="minorHAnsi"/>
        </w:rPr>
        <w:t xml:space="preserve"> </w:t>
      </w:r>
      <w:r w:rsidR="0079546C" w:rsidRPr="0079546C">
        <w:rPr>
          <w:rFonts w:cstheme="minorHAnsi"/>
        </w:rPr>
        <w:t xml:space="preserve">arising from the application of this policy at </w:t>
      </w:r>
      <w:r w:rsidR="00071A35">
        <w:rPr>
          <w:rFonts w:cstheme="minorHAnsi"/>
        </w:rPr>
        <w:t>EveryMan</w:t>
      </w:r>
      <w:r w:rsidR="0079546C" w:rsidRPr="0079546C">
        <w:rPr>
          <w:rFonts w:cstheme="minorHAnsi"/>
        </w:rPr>
        <w:t xml:space="preserve"> shall be</w:t>
      </w:r>
      <w:r w:rsidR="006C6CC6">
        <w:rPr>
          <w:rFonts w:cstheme="minorHAnsi"/>
        </w:rPr>
        <w:t xml:space="preserve"> </w:t>
      </w:r>
      <w:r w:rsidR="0079546C" w:rsidRPr="0079546C">
        <w:rPr>
          <w:rFonts w:cstheme="minorHAnsi"/>
        </w:rPr>
        <w:t>managed using</w:t>
      </w:r>
      <w:r w:rsidR="006C6CC6">
        <w:rPr>
          <w:rFonts w:cstheme="minorHAnsi"/>
        </w:rPr>
        <w:t xml:space="preserve"> </w:t>
      </w:r>
      <w:r w:rsidR="00071A35">
        <w:rPr>
          <w:rFonts w:cstheme="minorHAnsi"/>
        </w:rPr>
        <w:t>EveryMan</w:t>
      </w:r>
      <w:r w:rsidR="006C6CC6">
        <w:rPr>
          <w:rFonts w:cstheme="minorHAnsi"/>
        </w:rPr>
        <w:t>’s</w:t>
      </w:r>
      <w:r w:rsidR="00481611">
        <w:rPr>
          <w:rFonts w:cstheme="minorHAnsi"/>
        </w:rPr>
        <w:t xml:space="preserve"> Operational Policy and Procedure guidelines under 3.4.6 </w:t>
      </w:r>
      <w:r w:rsidR="006C6CC6">
        <w:rPr>
          <w:rFonts w:cstheme="minorHAnsi"/>
        </w:rPr>
        <w:t xml:space="preserve"> Internal Complaints Procedure</w:t>
      </w:r>
      <w:r w:rsidR="00481611">
        <w:rPr>
          <w:rFonts w:cstheme="minorHAnsi"/>
        </w:rPr>
        <w:t xml:space="preserve"> and 3.5 Dispute Resolution Procedure</w:t>
      </w:r>
    </w:p>
    <w:p w:rsidR="0079546C" w:rsidRDefault="0079546C" w:rsidP="00394F44">
      <w:pPr>
        <w:pStyle w:val="Heading3"/>
        <w:numPr>
          <w:ilvl w:val="0"/>
          <w:numId w:val="4"/>
        </w:numPr>
        <w:ind w:left="426" w:hanging="426"/>
        <w:jc w:val="both"/>
      </w:pPr>
      <w:r w:rsidRPr="00481611">
        <w:t>Policy</w:t>
      </w:r>
      <w:r w:rsidR="00481611" w:rsidRPr="00481611">
        <w:t xml:space="preserve"> </w:t>
      </w:r>
      <w:r w:rsidRPr="00481611">
        <w:t>Review</w:t>
      </w:r>
    </w:p>
    <w:p w:rsidR="00775DA5" w:rsidRPr="00775DA5" w:rsidRDefault="00775DA5" w:rsidP="00775DA5"/>
    <w:p w:rsidR="0079546C" w:rsidRPr="0079546C" w:rsidRDefault="00071A35" w:rsidP="00394F44">
      <w:pPr>
        <w:jc w:val="both"/>
        <w:rPr>
          <w:rFonts w:cstheme="minorHAnsi"/>
        </w:rPr>
      </w:pPr>
      <w:r>
        <w:rPr>
          <w:rFonts w:cstheme="minorHAnsi"/>
        </w:rPr>
        <w:t>EveryMan</w:t>
      </w:r>
      <w:r w:rsidR="0079546C" w:rsidRPr="0079546C">
        <w:rPr>
          <w:rFonts w:cstheme="minorHAnsi"/>
        </w:rPr>
        <w:t xml:space="preserve"> may make changes to this policy and procedures from time to time to</w:t>
      </w:r>
      <w:r w:rsidR="00481611">
        <w:rPr>
          <w:rFonts w:cstheme="minorHAnsi"/>
        </w:rPr>
        <w:t xml:space="preserve"> </w:t>
      </w:r>
      <w:r w:rsidR="0079546C" w:rsidRPr="0079546C">
        <w:rPr>
          <w:rFonts w:cstheme="minorHAnsi"/>
        </w:rPr>
        <w:t>improve the effectiveness of its operation. In this regard, any staff member who</w:t>
      </w:r>
      <w:r w:rsidR="00481611">
        <w:rPr>
          <w:rFonts w:cstheme="minorHAnsi"/>
        </w:rPr>
        <w:t xml:space="preserve"> </w:t>
      </w:r>
      <w:r w:rsidR="0079546C" w:rsidRPr="0079546C">
        <w:rPr>
          <w:rFonts w:cstheme="minorHAnsi"/>
        </w:rPr>
        <w:t>wishes to make any comments about this Policy may forward their suggestions to</w:t>
      </w:r>
      <w:r w:rsidR="00481611">
        <w:rPr>
          <w:rFonts w:cstheme="minorHAnsi"/>
        </w:rPr>
        <w:t xml:space="preserve"> the </w:t>
      </w:r>
      <w:r>
        <w:rPr>
          <w:rFonts w:cstheme="minorHAnsi"/>
        </w:rPr>
        <w:t>Executive Director</w:t>
      </w:r>
      <w:r w:rsidR="00481611">
        <w:rPr>
          <w:rFonts w:cstheme="minorHAnsi"/>
        </w:rPr>
        <w:t>.</w:t>
      </w:r>
    </w:p>
    <w:p w:rsidR="00481611" w:rsidRDefault="00481611" w:rsidP="00394F44">
      <w:pPr>
        <w:pStyle w:val="Heading3"/>
        <w:numPr>
          <w:ilvl w:val="0"/>
          <w:numId w:val="4"/>
        </w:numPr>
        <w:ind w:left="426" w:hanging="426"/>
        <w:jc w:val="both"/>
        <w:rPr>
          <w:rFonts w:eastAsia="Times New Roman"/>
          <w:lang w:eastAsia="en-AU"/>
        </w:rPr>
      </w:pPr>
      <w:r w:rsidRPr="00481611">
        <w:rPr>
          <w:rFonts w:eastAsia="Times New Roman"/>
          <w:lang w:eastAsia="en-AU"/>
        </w:rPr>
        <w:t>Further Assistance</w:t>
      </w:r>
    </w:p>
    <w:p w:rsidR="00775DA5" w:rsidRPr="00775DA5" w:rsidRDefault="00775DA5" w:rsidP="00775DA5">
      <w:pPr>
        <w:rPr>
          <w:lang w:eastAsia="en-AU"/>
        </w:rPr>
      </w:pPr>
    </w:p>
    <w:p w:rsidR="00481611" w:rsidRPr="0079546C" w:rsidRDefault="00481611" w:rsidP="00394F44">
      <w:pPr>
        <w:jc w:val="both"/>
        <w:rPr>
          <w:rFonts w:cstheme="minorHAnsi"/>
        </w:rPr>
      </w:pPr>
      <w:r w:rsidRPr="00481611">
        <w:rPr>
          <w:rFonts w:eastAsia="Times New Roman" w:cstheme="minorHAnsi"/>
          <w:lang w:eastAsia="en-AU"/>
        </w:rPr>
        <w:t xml:space="preserve">Any staff member who requires assistance in understanding the provisions of this policy should first consult their nominated supervisor.  Staff needing further advice and/or information concerning the range of services available from the EAP provider should contact the </w:t>
      </w:r>
      <w:r w:rsidR="00071A35">
        <w:rPr>
          <w:rFonts w:eastAsia="Times New Roman" w:cstheme="minorHAnsi"/>
          <w:lang w:eastAsia="en-AU"/>
        </w:rPr>
        <w:t>Executive Director</w:t>
      </w:r>
      <w:r w:rsidRPr="00481611">
        <w:rPr>
          <w:rFonts w:eastAsia="Times New Roman" w:cstheme="minorHAnsi"/>
          <w:lang w:eastAsia="en-AU"/>
        </w:rPr>
        <w:t>.</w:t>
      </w:r>
    </w:p>
    <w:sectPr w:rsidR="00481611" w:rsidRPr="0079546C" w:rsidSect="00395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21" w:rsidRDefault="00A66421" w:rsidP="00775DA5">
      <w:r>
        <w:separator/>
      </w:r>
    </w:p>
  </w:endnote>
  <w:endnote w:type="continuationSeparator" w:id="0">
    <w:p w:rsidR="00A66421" w:rsidRDefault="00A66421" w:rsidP="007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bin">
    <w:altName w:val="Cabin"/>
    <w:charset w:val="00"/>
    <w:family w:val="swiss"/>
    <w:pitch w:val="variable"/>
    <w:sig w:usb0="00000003" w:usb1="0000000B" w:usb2="00000000" w:usb3="00000000" w:csb0="00000001" w:csb1="00000000"/>
  </w:font>
  <w:font w:name="Bitter">
    <w:panose1 w:val="02000000000000000000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5" w:rsidRDefault="00775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5" w:rsidRDefault="00775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5" w:rsidRDefault="00775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21" w:rsidRDefault="00A66421" w:rsidP="00775DA5">
      <w:r>
        <w:separator/>
      </w:r>
    </w:p>
  </w:footnote>
  <w:footnote w:type="continuationSeparator" w:id="0">
    <w:p w:rsidR="00A66421" w:rsidRDefault="00A66421" w:rsidP="0077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5" w:rsidRDefault="00775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5" w:rsidRDefault="00775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5" w:rsidRDefault="00775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C5F"/>
    <w:multiLevelType w:val="hybridMultilevel"/>
    <w:tmpl w:val="FFD8ABB8"/>
    <w:lvl w:ilvl="0" w:tplc="E0F6C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23B3"/>
    <w:multiLevelType w:val="hybridMultilevel"/>
    <w:tmpl w:val="73E24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76C5"/>
    <w:multiLevelType w:val="hybridMultilevel"/>
    <w:tmpl w:val="77DEF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FCF"/>
    <w:multiLevelType w:val="multilevel"/>
    <w:tmpl w:val="949A5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EE3B76"/>
    <w:multiLevelType w:val="hybridMultilevel"/>
    <w:tmpl w:val="A6382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645"/>
    <w:multiLevelType w:val="hybridMultilevel"/>
    <w:tmpl w:val="7A129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174E4"/>
    <w:multiLevelType w:val="hybridMultilevel"/>
    <w:tmpl w:val="19FC3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729CE"/>
    <w:multiLevelType w:val="hybridMultilevel"/>
    <w:tmpl w:val="ACDE6A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2352"/>
    <w:multiLevelType w:val="hybridMultilevel"/>
    <w:tmpl w:val="87B23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701D"/>
    <w:multiLevelType w:val="hybridMultilevel"/>
    <w:tmpl w:val="D610BA9C"/>
    <w:lvl w:ilvl="0" w:tplc="E49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6C"/>
    <w:rsid w:val="000213BB"/>
    <w:rsid w:val="00071A35"/>
    <w:rsid w:val="001172DF"/>
    <w:rsid w:val="001568F9"/>
    <w:rsid w:val="001F4354"/>
    <w:rsid w:val="001F7098"/>
    <w:rsid w:val="002043FA"/>
    <w:rsid w:val="002420CC"/>
    <w:rsid w:val="002B38DB"/>
    <w:rsid w:val="002D14CF"/>
    <w:rsid w:val="00394F44"/>
    <w:rsid w:val="00395BF6"/>
    <w:rsid w:val="003F1D99"/>
    <w:rsid w:val="0042074B"/>
    <w:rsid w:val="00481611"/>
    <w:rsid w:val="004A4FCC"/>
    <w:rsid w:val="00550C87"/>
    <w:rsid w:val="006608B0"/>
    <w:rsid w:val="006A2BA0"/>
    <w:rsid w:val="006C6CC6"/>
    <w:rsid w:val="006F1DE4"/>
    <w:rsid w:val="006F366F"/>
    <w:rsid w:val="00775DA5"/>
    <w:rsid w:val="0079546C"/>
    <w:rsid w:val="00796E7E"/>
    <w:rsid w:val="007B23CD"/>
    <w:rsid w:val="007B3F87"/>
    <w:rsid w:val="007D6AC9"/>
    <w:rsid w:val="00835DEF"/>
    <w:rsid w:val="008B597C"/>
    <w:rsid w:val="008D19F2"/>
    <w:rsid w:val="008E178E"/>
    <w:rsid w:val="008E268C"/>
    <w:rsid w:val="009C08F1"/>
    <w:rsid w:val="009C6A10"/>
    <w:rsid w:val="009C767B"/>
    <w:rsid w:val="00A66421"/>
    <w:rsid w:val="00AD5CAE"/>
    <w:rsid w:val="00BB0365"/>
    <w:rsid w:val="00BF4FAA"/>
    <w:rsid w:val="00C6530D"/>
    <w:rsid w:val="00C76091"/>
    <w:rsid w:val="00D05777"/>
    <w:rsid w:val="00D245D8"/>
    <w:rsid w:val="00D4663F"/>
    <w:rsid w:val="00DE7497"/>
    <w:rsid w:val="00E15262"/>
    <w:rsid w:val="00E361E1"/>
    <w:rsid w:val="00E50EDE"/>
    <w:rsid w:val="00E6401E"/>
    <w:rsid w:val="00F21189"/>
    <w:rsid w:val="00F877D2"/>
    <w:rsid w:val="00FC38FC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268C6-5EDD-4884-8C0F-FD6DF539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D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6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F1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1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1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1D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D19F2"/>
    <w:pPr>
      <w:autoSpaceDE w:val="0"/>
      <w:autoSpaceDN w:val="0"/>
      <w:adjustRightInd w:val="0"/>
    </w:pPr>
    <w:rPr>
      <w:rFonts w:ascii="Cabin" w:hAnsi="Cabin" w:cs="Cabi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D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DA5"/>
  </w:style>
  <w:style w:type="paragraph" w:styleId="Footer">
    <w:name w:val="footer"/>
    <w:basedOn w:val="Normal"/>
    <w:link w:val="FooterChar"/>
    <w:uiPriority w:val="99"/>
    <w:unhideWhenUsed/>
    <w:rsid w:val="00775D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DA5"/>
  </w:style>
  <w:style w:type="paragraph" w:styleId="NoSpacing">
    <w:name w:val="No Spacing"/>
    <w:uiPriority w:val="1"/>
    <w:qFormat/>
    <w:rsid w:val="00D0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Aldridge</dc:creator>
  <cp:lastModifiedBy>Greg Aldridge</cp:lastModifiedBy>
  <cp:revision>4</cp:revision>
  <dcterms:created xsi:type="dcterms:W3CDTF">2016-02-15T00:05:00Z</dcterms:created>
  <dcterms:modified xsi:type="dcterms:W3CDTF">2016-02-15T00:55:00Z</dcterms:modified>
</cp:coreProperties>
</file>