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9DB5" w14:textId="76ECD500" w:rsidR="0029032E" w:rsidRDefault="001F0E41" w:rsidP="006362DD">
      <w:bookmarkStart w:id="0" w:name="_Toc476590441"/>
      <w:r>
        <w:rPr>
          <w:noProof/>
        </w:rPr>
        <w:drawing>
          <wp:inline distT="0" distB="0" distL="0" distR="0" wp14:anchorId="76B467B8" wp14:editId="7AF726C8">
            <wp:extent cx="4384382" cy="1196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388148" cy="1197368"/>
                    </a:xfrm>
                    <a:prstGeom prst="rect">
                      <a:avLst/>
                    </a:prstGeom>
                  </pic:spPr>
                </pic:pic>
              </a:graphicData>
            </a:graphic>
          </wp:inline>
        </w:drawing>
      </w:r>
    </w:p>
    <w:p w14:paraId="605F0C28" w14:textId="39624767" w:rsidR="00850C1A" w:rsidRDefault="00850C1A" w:rsidP="006362DD"/>
    <w:p w14:paraId="0A5A1157" w14:textId="3C57DEB1" w:rsidR="00850C1A" w:rsidRDefault="00850C1A" w:rsidP="006362DD"/>
    <w:p w14:paraId="12070CF6" w14:textId="3388F8FB" w:rsidR="00850C1A" w:rsidRDefault="00850C1A" w:rsidP="006362DD"/>
    <w:p w14:paraId="28C49731" w14:textId="18E8FCC2" w:rsidR="00850C1A" w:rsidRDefault="00850C1A" w:rsidP="006362DD"/>
    <w:p w14:paraId="3D355CAB" w14:textId="4330DCD2" w:rsidR="00850C1A" w:rsidRDefault="00850C1A" w:rsidP="006362DD"/>
    <w:p w14:paraId="44942FD1" w14:textId="03FB425E" w:rsidR="00850C1A" w:rsidRDefault="00850C1A" w:rsidP="006362DD"/>
    <w:p w14:paraId="592DB0AB" w14:textId="48DF6384" w:rsidR="00850C1A" w:rsidRDefault="00850C1A" w:rsidP="006362DD"/>
    <w:p w14:paraId="3CF99F29" w14:textId="4F5BCA6D" w:rsidR="00850C1A" w:rsidRDefault="00850C1A" w:rsidP="006362DD"/>
    <w:p w14:paraId="0F718BF8" w14:textId="121370CE" w:rsidR="00850C1A" w:rsidRDefault="00850C1A" w:rsidP="006362DD"/>
    <w:p w14:paraId="0EDB3BCC" w14:textId="0B91B3FD" w:rsidR="00850C1A" w:rsidRDefault="00850C1A" w:rsidP="006362DD"/>
    <w:p w14:paraId="0BB3A7CE" w14:textId="77777777" w:rsidR="00DC4CF3" w:rsidRDefault="00DC4CF3" w:rsidP="006362DD"/>
    <w:p w14:paraId="5DD22DA5" w14:textId="77777777" w:rsidR="00DC4CF3" w:rsidRDefault="00DC4CF3" w:rsidP="006362DD"/>
    <w:p w14:paraId="77625DFA" w14:textId="77777777" w:rsidR="00DC4CF3" w:rsidRDefault="00DC4CF3" w:rsidP="006362DD"/>
    <w:p w14:paraId="34E8DAD8" w14:textId="77777777" w:rsidR="00DC4CF3" w:rsidRDefault="00DC4CF3" w:rsidP="006362DD"/>
    <w:p w14:paraId="4B9AFEDC" w14:textId="77777777" w:rsidR="00DC4CF3" w:rsidRPr="0089419C" w:rsidRDefault="00DC4CF3" w:rsidP="006362DD">
      <w:pPr>
        <w:rPr>
          <w:sz w:val="28"/>
          <w:szCs w:val="32"/>
        </w:rPr>
      </w:pPr>
    </w:p>
    <w:p w14:paraId="29EABD11" w14:textId="1A7F10AD" w:rsidR="00704DFB" w:rsidRPr="0089419C" w:rsidRDefault="00704DFB" w:rsidP="0089419C">
      <w:pPr>
        <w:jc w:val="right"/>
        <w:rPr>
          <w:color w:val="0070C0"/>
          <w:sz w:val="44"/>
          <w:szCs w:val="48"/>
        </w:rPr>
      </w:pPr>
      <w:r w:rsidRPr="0089419C">
        <w:rPr>
          <w:color w:val="0070C0"/>
          <w:sz w:val="44"/>
          <w:szCs w:val="48"/>
        </w:rPr>
        <w:t xml:space="preserve">Student Placements &amp; </w:t>
      </w:r>
      <w:r w:rsidR="00850C1A" w:rsidRPr="0089419C">
        <w:rPr>
          <w:color w:val="0070C0"/>
          <w:sz w:val="44"/>
          <w:szCs w:val="48"/>
        </w:rPr>
        <w:t xml:space="preserve">Volunteers </w:t>
      </w:r>
    </w:p>
    <w:p w14:paraId="6FB2B132" w14:textId="3A7EB4CC" w:rsidR="00850C1A" w:rsidRPr="0089419C" w:rsidRDefault="00850C1A" w:rsidP="0089419C">
      <w:pPr>
        <w:jc w:val="right"/>
        <w:rPr>
          <w:color w:val="0070C0"/>
          <w:sz w:val="32"/>
          <w:szCs w:val="36"/>
        </w:rPr>
      </w:pPr>
      <w:r w:rsidRPr="0089419C">
        <w:rPr>
          <w:color w:val="0070C0"/>
          <w:sz w:val="32"/>
          <w:szCs w:val="36"/>
        </w:rPr>
        <w:t>Policies and Procedures Manual</w:t>
      </w:r>
    </w:p>
    <w:p w14:paraId="3EE32C1D" w14:textId="446C99C7" w:rsidR="00DC4CF3" w:rsidRPr="0089419C" w:rsidRDefault="0061088E" w:rsidP="0089419C">
      <w:pPr>
        <w:jc w:val="right"/>
        <w:rPr>
          <w:color w:val="0070C0"/>
          <w:sz w:val="32"/>
          <w:szCs w:val="36"/>
        </w:rPr>
        <w:sectPr w:rsidR="00DC4CF3" w:rsidRPr="0089419C" w:rsidSect="000D4620">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8"/>
          <w:docGrid w:linePitch="360"/>
        </w:sectPr>
      </w:pPr>
      <w:r>
        <w:rPr>
          <w:color w:val="0070C0"/>
          <w:sz w:val="32"/>
          <w:szCs w:val="36"/>
        </w:rPr>
        <w:t>05 January 2021</w:t>
      </w:r>
    </w:p>
    <w:bookmarkEnd w:id="0" w:displacedByCustomXml="next"/>
    <w:sdt>
      <w:sdtPr>
        <w:rPr>
          <w:rFonts w:eastAsia="Calibri" w:cstheme="minorHAnsi"/>
          <w:smallCaps/>
          <w:noProof/>
          <w:sz w:val="20"/>
          <w:szCs w:val="20"/>
          <w:lang w:eastAsia="en-AU"/>
        </w:rPr>
        <w:id w:val="1073390028"/>
        <w:docPartObj>
          <w:docPartGallery w:val="Table of Contents"/>
          <w:docPartUnique/>
        </w:docPartObj>
      </w:sdtPr>
      <w:sdtEndPr>
        <w:rPr>
          <w:rFonts w:eastAsia="Times New Roman"/>
          <w:b/>
          <w:bCs/>
          <w:sz w:val="19"/>
          <w:szCs w:val="19"/>
        </w:rPr>
      </w:sdtEndPr>
      <w:sdtContent>
        <w:p w14:paraId="084481E1" w14:textId="144E41B0" w:rsidR="00300AB6" w:rsidRPr="00CC396C" w:rsidRDefault="00300AB6" w:rsidP="00CC396C">
          <w:pPr>
            <w:pStyle w:val="NoSpacing"/>
            <w:rPr>
              <w:sz w:val="2"/>
            </w:rPr>
          </w:pPr>
        </w:p>
        <w:p w14:paraId="1415F347" w14:textId="34889FC9" w:rsidR="00F54342" w:rsidRPr="00F54342" w:rsidRDefault="00CC396C">
          <w:pPr>
            <w:pStyle w:val="TOC1"/>
            <w:tabs>
              <w:tab w:val="left" w:pos="420"/>
              <w:tab w:val="right" w:leader="dot" w:pos="9962"/>
            </w:tabs>
            <w:rPr>
              <w:rFonts w:eastAsiaTheme="minorEastAsia" w:cstheme="minorBidi"/>
              <w:b w:val="0"/>
              <w:bCs w:val="0"/>
              <w:caps w:val="0"/>
              <w:noProof/>
              <w:sz w:val="19"/>
              <w:szCs w:val="19"/>
            </w:rPr>
          </w:pPr>
          <w:r w:rsidRPr="00F54342">
            <w:rPr>
              <w:sz w:val="19"/>
              <w:szCs w:val="19"/>
            </w:rPr>
            <w:fldChar w:fldCharType="begin"/>
          </w:r>
          <w:r w:rsidRPr="00F54342">
            <w:rPr>
              <w:sz w:val="19"/>
              <w:szCs w:val="19"/>
            </w:rPr>
            <w:instrText xml:space="preserve"> TOC \o "1-3" \h \z \u </w:instrText>
          </w:r>
          <w:r w:rsidRPr="00F54342">
            <w:rPr>
              <w:sz w:val="19"/>
              <w:szCs w:val="19"/>
            </w:rPr>
            <w:fldChar w:fldCharType="separate"/>
          </w:r>
          <w:hyperlink w:anchor="_Toc60757549" w:history="1">
            <w:r w:rsidR="00F54342" w:rsidRPr="00F54342">
              <w:rPr>
                <w:rStyle w:val="Hyperlink"/>
                <w:noProof/>
                <w:sz w:val="19"/>
                <w:szCs w:val="19"/>
              </w:rPr>
              <w:t>1</w:t>
            </w:r>
            <w:r w:rsidR="00F54342" w:rsidRPr="00F54342">
              <w:rPr>
                <w:rFonts w:eastAsiaTheme="minorEastAsia" w:cstheme="minorBidi"/>
                <w:b w:val="0"/>
                <w:bCs w:val="0"/>
                <w:caps w:val="0"/>
                <w:noProof/>
                <w:sz w:val="19"/>
                <w:szCs w:val="19"/>
              </w:rPr>
              <w:tab/>
            </w:r>
            <w:r w:rsidR="00F54342" w:rsidRPr="00F54342">
              <w:rPr>
                <w:rStyle w:val="Hyperlink"/>
                <w:noProof/>
                <w:sz w:val="19"/>
                <w:szCs w:val="19"/>
              </w:rPr>
              <w:t>STUDENT PLACEMENTS</w:t>
            </w:r>
            <w:r w:rsidR="00F54342" w:rsidRPr="00F54342">
              <w:rPr>
                <w:noProof/>
                <w:webHidden/>
                <w:sz w:val="19"/>
                <w:szCs w:val="19"/>
              </w:rPr>
              <w:tab/>
            </w:r>
            <w:r w:rsidR="00F54342" w:rsidRPr="00F54342">
              <w:rPr>
                <w:noProof/>
                <w:webHidden/>
                <w:sz w:val="19"/>
                <w:szCs w:val="19"/>
              </w:rPr>
              <w:fldChar w:fldCharType="begin"/>
            </w:r>
            <w:r w:rsidR="00F54342" w:rsidRPr="00F54342">
              <w:rPr>
                <w:noProof/>
                <w:webHidden/>
                <w:sz w:val="19"/>
                <w:szCs w:val="19"/>
              </w:rPr>
              <w:instrText xml:space="preserve"> PAGEREF _Toc60757549 \h </w:instrText>
            </w:r>
            <w:r w:rsidR="00F54342" w:rsidRPr="00F54342">
              <w:rPr>
                <w:noProof/>
                <w:webHidden/>
                <w:sz w:val="19"/>
                <w:szCs w:val="19"/>
              </w:rPr>
            </w:r>
            <w:r w:rsidR="00F54342" w:rsidRPr="00F54342">
              <w:rPr>
                <w:noProof/>
                <w:webHidden/>
                <w:sz w:val="19"/>
                <w:szCs w:val="19"/>
              </w:rPr>
              <w:fldChar w:fldCharType="separate"/>
            </w:r>
            <w:r w:rsidR="00F54342" w:rsidRPr="00F54342">
              <w:rPr>
                <w:noProof/>
                <w:webHidden/>
                <w:sz w:val="19"/>
                <w:szCs w:val="19"/>
              </w:rPr>
              <w:t>3</w:t>
            </w:r>
            <w:r w:rsidR="00F54342" w:rsidRPr="00F54342">
              <w:rPr>
                <w:noProof/>
                <w:webHidden/>
                <w:sz w:val="19"/>
                <w:szCs w:val="19"/>
              </w:rPr>
              <w:fldChar w:fldCharType="end"/>
            </w:r>
          </w:hyperlink>
        </w:p>
        <w:p w14:paraId="2922A17E" w14:textId="779407E3" w:rsidR="00F54342" w:rsidRPr="00F54342" w:rsidRDefault="00F54342">
          <w:pPr>
            <w:pStyle w:val="TOC2"/>
            <w:rPr>
              <w:rFonts w:eastAsiaTheme="minorEastAsia" w:cstheme="minorBidi"/>
              <w:smallCaps w:val="0"/>
              <w:sz w:val="19"/>
              <w:szCs w:val="19"/>
            </w:rPr>
          </w:pPr>
          <w:hyperlink w:anchor="_Toc60757550" w:history="1">
            <w:r w:rsidRPr="00F54342">
              <w:rPr>
                <w:rStyle w:val="Hyperlink"/>
                <w:sz w:val="19"/>
                <w:szCs w:val="19"/>
              </w:rPr>
              <w:t>1.1</w:t>
            </w:r>
            <w:r w:rsidRPr="00F54342">
              <w:rPr>
                <w:rFonts w:eastAsiaTheme="minorEastAsia" w:cstheme="minorBidi"/>
                <w:smallCaps w:val="0"/>
                <w:sz w:val="19"/>
                <w:szCs w:val="19"/>
              </w:rPr>
              <w:tab/>
            </w:r>
            <w:r w:rsidRPr="00F54342">
              <w:rPr>
                <w:rStyle w:val="Hyperlink"/>
                <w:sz w:val="19"/>
                <w:szCs w:val="19"/>
              </w:rPr>
              <w:t>Student Placement Policy</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_Toc60757550 \h </w:instrText>
            </w:r>
            <w:r w:rsidRPr="00F54342">
              <w:rPr>
                <w:webHidden/>
                <w:sz w:val="19"/>
                <w:szCs w:val="19"/>
              </w:rPr>
            </w:r>
            <w:r w:rsidRPr="00F54342">
              <w:rPr>
                <w:webHidden/>
                <w:sz w:val="19"/>
                <w:szCs w:val="19"/>
              </w:rPr>
              <w:fldChar w:fldCharType="separate"/>
            </w:r>
            <w:r w:rsidRPr="00F54342">
              <w:rPr>
                <w:webHidden/>
                <w:sz w:val="19"/>
                <w:szCs w:val="19"/>
              </w:rPr>
              <w:t>3</w:t>
            </w:r>
            <w:r w:rsidRPr="00F54342">
              <w:rPr>
                <w:webHidden/>
                <w:sz w:val="19"/>
                <w:szCs w:val="19"/>
              </w:rPr>
              <w:fldChar w:fldCharType="end"/>
            </w:r>
          </w:hyperlink>
        </w:p>
        <w:p w14:paraId="309A292E" w14:textId="2DD78458" w:rsidR="00F54342" w:rsidRPr="00F54342" w:rsidRDefault="00F54342">
          <w:pPr>
            <w:pStyle w:val="TOC3"/>
            <w:rPr>
              <w:rFonts w:eastAsiaTheme="minorEastAsia" w:cstheme="minorBidi"/>
              <w:sz w:val="19"/>
              <w:szCs w:val="19"/>
            </w:rPr>
          </w:pPr>
          <w:hyperlink w:anchor="_Toc60757551" w:history="1">
            <w:r w:rsidRPr="00F54342">
              <w:rPr>
                <w:rStyle w:val="Hyperlink"/>
                <w:sz w:val="19"/>
                <w:szCs w:val="19"/>
              </w:rPr>
              <w:t>1.1.1</w:t>
            </w:r>
            <w:r w:rsidRPr="00F54342">
              <w:rPr>
                <w:rFonts w:eastAsiaTheme="minorEastAsia" w:cstheme="minorBidi"/>
                <w:sz w:val="19"/>
                <w:szCs w:val="19"/>
              </w:rPr>
              <w:tab/>
            </w:r>
            <w:r w:rsidRPr="00F54342">
              <w:rPr>
                <w:rStyle w:val="Hyperlink"/>
                <w:sz w:val="19"/>
                <w:szCs w:val="19"/>
              </w:rPr>
              <w:t>Purpose and Scope</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_Toc60757551 \h </w:instrText>
            </w:r>
            <w:r w:rsidRPr="00F54342">
              <w:rPr>
                <w:webHidden/>
                <w:sz w:val="19"/>
                <w:szCs w:val="19"/>
              </w:rPr>
            </w:r>
            <w:r w:rsidRPr="00F54342">
              <w:rPr>
                <w:webHidden/>
                <w:sz w:val="19"/>
                <w:szCs w:val="19"/>
              </w:rPr>
              <w:fldChar w:fldCharType="separate"/>
            </w:r>
            <w:r w:rsidRPr="00F54342">
              <w:rPr>
                <w:webHidden/>
                <w:sz w:val="19"/>
                <w:szCs w:val="19"/>
              </w:rPr>
              <w:t>3</w:t>
            </w:r>
            <w:r w:rsidRPr="00F54342">
              <w:rPr>
                <w:webHidden/>
                <w:sz w:val="19"/>
                <w:szCs w:val="19"/>
              </w:rPr>
              <w:fldChar w:fldCharType="end"/>
            </w:r>
          </w:hyperlink>
        </w:p>
        <w:p w14:paraId="252A8B5A" w14:textId="248CEA5C" w:rsidR="00F54342" w:rsidRPr="00F54342" w:rsidRDefault="00F54342">
          <w:pPr>
            <w:pStyle w:val="TOC3"/>
            <w:rPr>
              <w:rFonts w:eastAsiaTheme="minorEastAsia" w:cstheme="minorBidi"/>
              <w:sz w:val="19"/>
              <w:szCs w:val="19"/>
            </w:rPr>
          </w:pPr>
          <w:hyperlink w:anchor="_Toc60757552" w:history="1">
            <w:r w:rsidRPr="00F54342">
              <w:rPr>
                <w:rStyle w:val="Hyperlink"/>
                <w:sz w:val="19"/>
                <w:szCs w:val="19"/>
              </w:rPr>
              <w:t>1.1.2</w:t>
            </w:r>
            <w:r w:rsidRPr="00F54342">
              <w:rPr>
                <w:rFonts w:eastAsiaTheme="minorEastAsia" w:cstheme="minorBidi"/>
                <w:sz w:val="19"/>
                <w:szCs w:val="19"/>
              </w:rPr>
              <w:tab/>
            </w:r>
            <w:r w:rsidRPr="00F54342">
              <w:rPr>
                <w:rStyle w:val="Hyperlink"/>
                <w:sz w:val="19"/>
                <w:szCs w:val="19"/>
              </w:rPr>
              <w:t>Definitions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_Toc60757552 \h </w:instrText>
            </w:r>
            <w:r w:rsidRPr="00F54342">
              <w:rPr>
                <w:webHidden/>
                <w:sz w:val="19"/>
                <w:szCs w:val="19"/>
              </w:rPr>
            </w:r>
            <w:r w:rsidRPr="00F54342">
              <w:rPr>
                <w:webHidden/>
                <w:sz w:val="19"/>
                <w:szCs w:val="19"/>
              </w:rPr>
              <w:fldChar w:fldCharType="separate"/>
            </w:r>
            <w:r w:rsidRPr="00F54342">
              <w:rPr>
                <w:webHidden/>
                <w:sz w:val="19"/>
                <w:szCs w:val="19"/>
              </w:rPr>
              <w:t>3</w:t>
            </w:r>
            <w:r w:rsidRPr="00F54342">
              <w:rPr>
                <w:webHidden/>
                <w:sz w:val="19"/>
                <w:szCs w:val="19"/>
              </w:rPr>
              <w:fldChar w:fldCharType="end"/>
            </w:r>
          </w:hyperlink>
        </w:p>
        <w:p w14:paraId="6C30B3AA" w14:textId="5592E55F" w:rsidR="00F54342" w:rsidRPr="00F54342" w:rsidRDefault="00F54342">
          <w:pPr>
            <w:pStyle w:val="TOC3"/>
            <w:rPr>
              <w:rFonts w:eastAsiaTheme="minorEastAsia" w:cstheme="minorBidi"/>
              <w:sz w:val="19"/>
              <w:szCs w:val="19"/>
            </w:rPr>
          </w:pPr>
          <w:hyperlink w:anchor="_Toc60757553" w:history="1">
            <w:r w:rsidRPr="00F54342">
              <w:rPr>
                <w:rStyle w:val="Hyperlink"/>
                <w:sz w:val="19"/>
                <w:szCs w:val="19"/>
              </w:rPr>
              <w:t>1.1.3</w:t>
            </w:r>
            <w:r w:rsidRPr="00F54342">
              <w:rPr>
                <w:rFonts w:eastAsiaTheme="minorEastAsia" w:cstheme="minorBidi"/>
                <w:sz w:val="19"/>
                <w:szCs w:val="19"/>
              </w:rPr>
              <w:tab/>
            </w:r>
            <w:r w:rsidRPr="00F54342">
              <w:rPr>
                <w:rStyle w:val="Hyperlink"/>
                <w:sz w:val="19"/>
                <w:szCs w:val="19"/>
              </w:rPr>
              <w:t>Principles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_Toc60757553 \h </w:instrText>
            </w:r>
            <w:r w:rsidRPr="00F54342">
              <w:rPr>
                <w:webHidden/>
                <w:sz w:val="19"/>
                <w:szCs w:val="19"/>
              </w:rPr>
            </w:r>
            <w:r w:rsidRPr="00F54342">
              <w:rPr>
                <w:webHidden/>
                <w:sz w:val="19"/>
                <w:szCs w:val="19"/>
              </w:rPr>
              <w:fldChar w:fldCharType="separate"/>
            </w:r>
            <w:r w:rsidRPr="00F54342">
              <w:rPr>
                <w:webHidden/>
                <w:sz w:val="19"/>
                <w:szCs w:val="19"/>
              </w:rPr>
              <w:t>3</w:t>
            </w:r>
            <w:r w:rsidRPr="00F54342">
              <w:rPr>
                <w:webHidden/>
                <w:sz w:val="19"/>
                <w:szCs w:val="19"/>
              </w:rPr>
              <w:fldChar w:fldCharType="end"/>
            </w:r>
          </w:hyperlink>
        </w:p>
        <w:p w14:paraId="236974E6" w14:textId="47EEF75E" w:rsidR="00F54342" w:rsidRPr="00F54342" w:rsidRDefault="00F54342">
          <w:pPr>
            <w:pStyle w:val="TOC3"/>
            <w:rPr>
              <w:rFonts w:eastAsiaTheme="minorEastAsia" w:cstheme="minorBidi"/>
              <w:sz w:val="19"/>
              <w:szCs w:val="19"/>
            </w:rPr>
          </w:pPr>
          <w:hyperlink w:anchor="_Toc60757554" w:history="1">
            <w:r w:rsidRPr="00F54342">
              <w:rPr>
                <w:rStyle w:val="Hyperlink"/>
                <w:sz w:val="19"/>
                <w:szCs w:val="19"/>
              </w:rPr>
              <w:t>1.1.4</w:t>
            </w:r>
            <w:r w:rsidRPr="00F54342">
              <w:rPr>
                <w:rFonts w:eastAsiaTheme="minorEastAsia" w:cstheme="minorBidi"/>
                <w:sz w:val="19"/>
                <w:szCs w:val="19"/>
              </w:rPr>
              <w:tab/>
            </w:r>
            <w:r w:rsidRPr="00F54342">
              <w:rPr>
                <w:rStyle w:val="Hyperlink"/>
                <w:sz w:val="19"/>
                <w:szCs w:val="19"/>
              </w:rPr>
              <w:t>Outcomes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_Toc60757554 \h </w:instrText>
            </w:r>
            <w:r w:rsidRPr="00F54342">
              <w:rPr>
                <w:webHidden/>
                <w:sz w:val="19"/>
                <w:szCs w:val="19"/>
              </w:rPr>
            </w:r>
            <w:r w:rsidRPr="00F54342">
              <w:rPr>
                <w:webHidden/>
                <w:sz w:val="19"/>
                <w:szCs w:val="19"/>
              </w:rPr>
              <w:fldChar w:fldCharType="separate"/>
            </w:r>
            <w:r w:rsidRPr="00F54342">
              <w:rPr>
                <w:webHidden/>
                <w:sz w:val="19"/>
                <w:szCs w:val="19"/>
              </w:rPr>
              <w:t>3</w:t>
            </w:r>
            <w:r w:rsidRPr="00F54342">
              <w:rPr>
                <w:webHidden/>
                <w:sz w:val="19"/>
                <w:szCs w:val="19"/>
              </w:rPr>
              <w:fldChar w:fldCharType="end"/>
            </w:r>
          </w:hyperlink>
        </w:p>
        <w:p w14:paraId="1FB66403" w14:textId="125C24E8" w:rsidR="00F54342" w:rsidRPr="00F54342" w:rsidRDefault="00F54342">
          <w:pPr>
            <w:pStyle w:val="TOC2"/>
            <w:rPr>
              <w:rFonts w:eastAsiaTheme="minorEastAsia" w:cstheme="minorBidi"/>
              <w:smallCaps w:val="0"/>
              <w:sz w:val="19"/>
              <w:szCs w:val="19"/>
            </w:rPr>
          </w:pPr>
          <w:hyperlink w:anchor="_Toc60757555" w:history="1">
            <w:r w:rsidRPr="00F54342">
              <w:rPr>
                <w:rStyle w:val="Hyperlink"/>
                <w:sz w:val="19"/>
                <w:szCs w:val="19"/>
              </w:rPr>
              <w:t>1.2</w:t>
            </w:r>
            <w:r w:rsidRPr="00F54342">
              <w:rPr>
                <w:rFonts w:eastAsiaTheme="minorEastAsia" w:cstheme="minorBidi"/>
                <w:smallCaps w:val="0"/>
                <w:sz w:val="19"/>
                <w:szCs w:val="19"/>
              </w:rPr>
              <w:tab/>
            </w:r>
            <w:r w:rsidRPr="00F54342">
              <w:rPr>
                <w:rStyle w:val="Hyperlink"/>
                <w:sz w:val="19"/>
                <w:szCs w:val="19"/>
              </w:rPr>
              <w:t>Functions and Delegations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_Toc60757555 \h </w:instrText>
            </w:r>
            <w:r w:rsidRPr="00F54342">
              <w:rPr>
                <w:webHidden/>
                <w:sz w:val="19"/>
                <w:szCs w:val="19"/>
              </w:rPr>
            </w:r>
            <w:r w:rsidRPr="00F54342">
              <w:rPr>
                <w:webHidden/>
                <w:sz w:val="19"/>
                <w:szCs w:val="19"/>
              </w:rPr>
              <w:fldChar w:fldCharType="separate"/>
            </w:r>
            <w:r w:rsidRPr="00F54342">
              <w:rPr>
                <w:webHidden/>
                <w:sz w:val="19"/>
                <w:szCs w:val="19"/>
              </w:rPr>
              <w:t>4</w:t>
            </w:r>
            <w:r w:rsidRPr="00F54342">
              <w:rPr>
                <w:webHidden/>
                <w:sz w:val="19"/>
                <w:szCs w:val="19"/>
              </w:rPr>
              <w:fldChar w:fldCharType="end"/>
            </w:r>
          </w:hyperlink>
        </w:p>
        <w:p w14:paraId="3327935E" w14:textId="57745E98" w:rsidR="00F54342" w:rsidRPr="00F54342" w:rsidRDefault="00F54342">
          <w:pPr>
            <w:pStyle w:val="TOC2"/>
            <w:rPr>
              <w:rFonts w:eastAsiaTheme="minorEastAsia" w:cstheme="minorBidi"/>
              <w:smallCaps w:val="0"/>
              <w:sz w:val="19"/>
              <w:szCs w:val="19"/>
            </w:rPr>
          </w:pPr>
          <w:hyperlink w:anchor="_Toc60757556" w:history="1">
            <w:r w:rsidRPr="00F54342">
              <w:rPr>
                <w:rStyle w:val="Hyperlink"/>
                <w:sz w:val="19"/>
                <w:szCs w:val="19"/>
              </w:rPr>
              <w:t>1.3</w:t>
            </w:r>
            <w:r w:rsidRPr="00F54342">
              <w:rPr>
                <w:rFonts w:eastAsiaTheme="minorEastAsia" w:cstheme="minorBidi"/>
                <w:smallCaps w:val="0"/>
                <w:sz w:val="19"/>
                <w:szCs w:val="19"/>
              </w:rPr>
              <w:tab/>
            </w:r>
            <w:r w:rsidRPr="00F54342">
              <w:rPr>
                <w:rStyle w:val="Hyperlink"/>
                <w:sz w:val="19"/>
                <w:szCs w:val="19"/>
              </w:rPr>
              <w:t>Risk Management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_Toc60757556 \h </w:instrText>
            </w:r>
            <w:r w:rsidRPr="00F54342">
              <w:rPr>
                <w:webHidden/>
                <w:sz w:val="19"/>
                <w:szCs w:val="19"/>
              </w:rPr>
            </w:r>
            <w:r w:rsidRPr="00F54342">
              <w:rPr>
                <w:webHidden/>
                <w:sz w:val="19"/>
                <w:szCs w:val="19"/>
              </w:rPr>
              <w:fldChar w:fldCharType="separate"/>
            </w:r>
            <w:r w:rsidRPr="00F54342">
              <w:rPr>
                <w:webHidden/>
                <w:sz w:val="19"/>
                <w:szCs w:val="19"/>
              </w:rPr>
              <w:t>4</w:t>
            </w:r>
            <w:r w:rsidRPr="00F54342">
              <w:rPr>
                <w:webHidden/>
                <w:sz w:val="19"/>
                <w:szCs w:val="19"/>
              </w:rPr>
              <w:fldChar w:fldCharType="end"/>
            </w:r>
          </w:hyperlink>
        </w:p>
        <w:p w14:paraId="104D538B" w14:textId="604989F5" w:rsidR="00F54342" w:rsidRPr="00F54342" w:rsidRDefault="00F54342">
          <w:pPr>
            <w:pStyle w:val="TOC2"/>
            <w:rPr>
              <w:rFonts w:eastAsiaTheme="minorEastAsia" w:cstheme="minorBidi"/>
              <w:smallCaps w:val="0"/>
              <w:sz w:val="19"/>
              <w:szCs w:val="19"/>
            </w:rPr>
          </w:pPr>
          <w:hyperlink w:anchor="_Toc60757557" w:history="1">
            <w:r w:rsidRPr="00F54342">
              <w:rPr>
                <w:rStyle w:val="Hyperlink"/>
                <w:b/>
                <w:sz w:val="19"/>
                <w:szCs w:val="19"/>
              </w:rPr>
              <w:t>1.4</w:t>
            </w:r>
            <w:r w:rsidRPr="00F54342">
              <w:rPr>
                <w:rFonts w:eastAsiaTheme="minorEastAsia" w:cstheme="minorBidi"/>
                <w:smallCaps w:val="0"/>
                <w:sz w:val="19"/>
                <w:szCs w:val="19"/>
              </w:rPr>
              <w:tab/>
            </w:r>
            <w:r w:rsidRPr="00F54342">
              <w:rPr>
                <w:rStyle w:val="Hyperlink"/>
                <w:b/>
                <w:sz w:val="19"/>
                <w:szCs w:val="19"/>
              </w:rPr>
              <w:t>Legal Responsibilities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_Toc60757557 \h </w:instrText>
            </w:r>
            <w:r w:rsidRPr="00F54342">
              <w:rPr>
                <w:webHidden/>
                <w:sz w:val="19"/>
                <w:szCs w:val="19"/>
              </w:rPr>
            </w:r>
            <w:r w:rsidRPr="00F54342">
              <w:rPr>
                <w:webHidden/>
                <w:sz w:val="19"/>
                <w:szCs w:val="19"/>
              </w:rPr>
              <w:fldChar w:fldCharType="separate"/>
            </w:r>
            <w:r w:rsidRPr="00F54342">
              <w:rPr>
                <w:webHidden/>
                <w:sz w:val="19"/>
                <w:szCs w:val="19"/>
              </w:rPr>
              <w:t>4</w:t>
            </w:r>
            <w:r w:rsidRPr="00F54342">
              <w:rPr>
                <w:webHidden/>
                <w:sz w:val="19"/>
                <w:szCs w:val="19"/>
              </w:rPr>
              <w:fldChar w:fldCharType="end"/>
            </w:r>
          </w:hyperlink>
        </w:p>
        <w:p w14:paraId="018ABF89" w14:textId="68A2CAC8" w:rsidR="00F54342" w:rsidRPr="00F54342" w:rsidRDefault="00F54342">
          <w:pPr>
            <w:pStyle w:val="TOC2"/>
            <w:rPr>
              <w:rFonts w:eastAsiaTheme="minorEastAsia" w:cstheme="minorBidi"/>
              <w:smallCaps w:val="0"/>
              <w:sz w:val="19"/>
              <w:szCs w:val="19"/>
            </w:rPr>
          </w:pPr>
          <w:hyperlink w:anchor="_Toc60757558" w:history="1">
            <w:r w:rsidRPr="00F54342">
              <w:rPr>
                <w:rStyle w:val="Hyperlink"/>
                <w:sz w:val="19"/>
                <w:szCs w:val="19"/>
              </w:rPr>
              <w:t>1.5</w:t>
            </w:r>
            <w:r w:rsidRPr="00F54342">
              <w:rPr>
                <w:rFonts w:eastAsiaTheme="minorEastAsia" w:cstheme="minorBidi"/>
                <w:smallCaps w:val="0"/>
                <w:sz w:val="19"/>
                <w:szCs w:val="19"/>
              </w:rPr>
              <w:tab/>
            </w:r>
            <w:r w:rsidRPr="00F54342">
              <w:rPr>
                <w:rStyle w:val="Hyperlink"/>
                <w:sz w:val="19"/>
                <w:szCs w:val="19"/>
              </w:rPr>
              <w:t>Selection of Students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_Toc60757558 \h </w:instrText>
            </w:r>
            <w:r w:rsidRPr="00F54342">
              <w:rPr>
                <w:webHidden/>
                <w:sz w:val="19"/>
                <w:szCs w:val="19"/>
              </w:rPr>
            </w:r>
            <w:r w:rsidRPr="00F54342">
              <w:rPr>
                <w:webHidden/>
                <w:sz w:val="19"/>
                <w:szCs w:val="19"/>
              </w:rPr>
              <w:fldChar w:fldCharType="separate"/>
            </w:r>
            <w:r w:rsidRPr="00F54342">
              <w:rPr>
                <w:webHidden/>
                <w:sz w:val="19"/>
                <w:szCs w:val="19"/>
              </w:rPr>
              <w:t>5</w:t>
            </w:r>
            <w:r w:rsidRPr="00F54342">
              <w:rPr>
                <w:webHidden/>
                <w:sz w:val="19"/>
                <w:szCs w:val="19"/>
              </w:rPr>
              <w:fldChar w:fldCharType="end"/>
            </w:r>
          </w:hyperlink>
        </w:p>
        <w:p w14:paraId="42E29B8C" w14:textId="05E7E3A6" w:rsidR="00F54342" w:rsidRPr="00F54342" w:rsidRDefault="00F54342">
          <w:pPr>
            <w:pStyle w:val="TOC2"/>
            <w:rPr>
              <w:rFonts w:eastAsiaTheme="minorEastAsia" w:cstheme="minorBidi"/>
              <w:smallCaps w:val="0"/>
              <w:sz w:val="19"/>
              <w:szCs w:val="19"/>
            </w:rPr>
          </w:pPr>
          <w:hyperlink w:anchor="_Toc60757559" w:history="1">
            <w:r w:rsidRPr="00F54342">
              <w:rPr>
                <w:rStyle w:val="Hyperlink"/>
                <w:sz w:val="19"/>
                <w:szCs w:val="19"/>
              </w:rPr>
              <w:t>1.6</w:t>
            </w:r>
            <w:r w:rsidRPr="00F54342">
              <w:rPr>
                <w:rFonts w:eastAsiaTheme="minorEastAsia" w:cstheme="minorBidi"/>
                <w:smallCaps w:val="0"/>
                <w:sz w:val="19"/>
                <w:szCs w:val="19"/>
              </w:rPr>
              <w:tab/>
            </w:r>
            <w:r w:rsidRPr="00F54342">
              <w:rPr>
                <w:rStyle w:val="Hyperlink"/>
                <w:sz w:val="19"/>
                <w:szCs w:val="19"/>
              </w:rPr>
              <w:t>Remuneration</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_Toc60757559 \h </w:instrText>
            </w:r>
            <w:r w:rsidRPr="00F54342">
              <w:rPr>
                <w:webHidden/>
                <w:sz w:val="19"/>
                <w:szCs w:val="19"/>
              </w:rPr>
            </w:r>
            <w:r w:rsidRPr="00F54342">
              <w:rPr>
                <w:webHidden/>
                <w:sz w:val="19"/>
                <w:szCs w:val="19"/>
              </w:rPr>
              <w:fldChar w:fldCharType="separate"/>
            </w:r>
            <w:r w:rsidRPr="00F54342">
              <w:rPr>
                <w:webHidden/>
                <w:sz w:val="19"/>
                <w:szCs w:val="19"/>
              </w:rPr>
              <w:t>5</w:t>
            </w:r>
            <w:r w:rsidRPr="00F54342">
              <w:rPr>
                <w:webHidden/>
                <w:sz w:val="19"/>
                <w:szCs w:val="19"/>
              </w:rPr>
              <w:fldChar w:fldCharType="end"/>
            </w:r>
          </w:hyperlink>
        </w:p>
        <w:p w14:paraId="0A762D38" w14:textId="50BE978D" w:rsidR="00F54342" w:rsidRPr="00F54342" w:rsidRDefault="00F54342">
          <w:pPr>
            <w:pStyle w:val="TOC2"/>
            <w:rPr>
              <w:rFonts w:eastAsiaTheme="minorEastAsia" w:cstheme="minorBidi"/>
              <w:smallCaps w:val="0"/>
              <w:sz w:val="19"/>
              <w:szCs w:val="19"/>
            </w:rPr>
          </w:pPr>
          <w:hyperlink w:anchor="_Toc60757560" w:history="1">
            <w:r w:rsidRPr="00F54342">
              <w:rPr>
                <w:rStyle w:val="Hyperlink"/>
                <w:sz w:val="19"/>
                <w:szCs w:val="19"/>
              </w:rPr>
              <w:t>1.7</w:t>
            </w:r>
            <w:r w:rsidRPr="00F54342">
              <w:rPr>
                <w:rFonts w:eastAsiaTheme="minorEastAsia" w:cstheme="minorBidi"/>
                <w:smallCaps w:val="0"/>
                <w:sz w:val="19"/>
                <w:szCs w:val="19"/>
              </w:rPr>
              <w:tab/>
            </w:r>
            <w:r w:rsidRPr="00F54342">
              <w:rPr>
                <w:rStyle w:val="Hyperlink"/>
                <w:sz w:val="19"/>
                <w:szCs w:val="19"/>
              </w:rPr>
              <w:t>Insurance</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_Toc60757560 \h </w:instrText>
            </w:r>
            <w:r w:rsidRPr="00F54342">
              <w:rPr>
                <w:webHidden/>
                <w:sz w:val="19"/>
                <w:szCs w:val="19"/>
              </w:rPr>
            </w:r>
            <w:r w:rsidRPr="00F54342">
              <w:rPr>
                <w:webHidden/>
                <w:sz w:val="19"/>
                <w:szCs w:val="19"/>
              </w:rPr>
              <w:fldChar w:fldCharType="separate"/>
            </w:r>
            <w:r w:rsidRPr="00F54342">
              <w:rPr>
                <w:webHidden/>
                <w:sz w:val="19"/>
                <w:szCs w:val="19"/>
              </w:rPr>
              <w:t>5</w:t>
            </w:r>
            <w:r w:rsidRPr="00F54342">
              <w:rPr>
                <w:webHidden/>
                <w:sz w:val="19"/>
                <w:szCs w:val="19"/>
              </w:rPr>
              <w:fldChar w:fldCharType="end"/>
            </w:r>
          </w:hyperlink>
        </w:p>
        <w:p w14:paraId="72B176BC" w14:textId="404ACA4E" w:rsidR="00F54342" w:rsidRPr="00F54342" w:rsidRDefault="00F54342">
          <w:pPr>
            <w:pStyle w:val="TOC2"/>
            <w:rPr>
              <w:rFonts w:eastAsiaTheme="minorEastAsia" w:cstheme="minorBidi"/>
              <w:smallCaps w:val="0"/>
              <w:sz w:val="19"/>
              <w:szCs w:val="19"/>
            </w:rPr>
          </w:pPr>
          <w:hyperlink w:anchor="_Toc60757561" w:history="1">
            <w:r w:rsidRPr="00F54342">
              <w:rPr>
                <w:rStyle w:val="Hyperlink"/>
                <w:sz w:val="19"/>
                <w:szCs w:val="19"/>
              </w:rPr>
              <w:t>1.8</w:t>
            </w:r>
            <w:r w:rsidRPr="00F54342">
              <w:rPr>
                <w:rFonts w:eastAsiaTheme="minorEastAsia" w:cstheme="minorBidi"/>
                <w:smallCaps w:val="0"/>
                <w:sz w:val="19"/>
                <w:szCs w:val="19"/>
              </w:rPr>
              <w:tab/>
            </w:r>
            <w:r w:rsidRPr="00F54342">
              <w:rPr>
                <w:rStyle w:val="Hyperlink"/>
                <w:sz w:val="19"/>
                <w:szCs w:val="19"/>
              </w:rPr>
              <w:t>Student Placement Procedures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_Toc60757561 \h </w:instrText>
            </w:r>
            <w:r w:rsidRPr="00F54342">
              <w:rPr>
                <w:webHidden/>
                <w:sz w:val="19"/>
                <w:szCs w:val="19"/>
              </w:rPr>
            </w:r>
            <w:r w:rsidRPr="00F54342">
              <w:rPr>
                <w:webHidden/>
                <w:sz w:val="19"/>
                <w:szCs w:val="19"/>
              </w:rPr>
              <w:fldChar w:fldCharType="separate"/>
            </w:r>
            <w:r w:rsidRPr="00F54342">
              <w:rPr>
                <w:webHidden/>
                <w:sz w:val="19"/>
                <w:szCs w:val="19"/>
              </w:rPr>
              <w:t>5</w:t>
            </w:r>
            <w:r w:rsidRPr="00F54342">
              <w:rPr>
                <w:webHidden/>
                <w:sz w:val="19"/>
                <w:szCs w:val="19"/>
              </w:rPr>
              <w:fldChar w:fldCharType="end"/>
            </w:r>
          </w:hyperlink>
        </w:p>
        <w:p w14:paraId="1D250FBF" w14:textId="019E05A0" w:rsidR="00F54342" w:rsidRPr="00F54342" w:rsidRDefault="00F54342">
          <w:pPr>
            <w:pStyle w:val="TOC2"/>
            <w:rPr>
              <w:rFonts w:eastAsiaTheme="minorEastAsia" w:cstheme="minorBidi"/>
              <w:smallCaps w:val="0"/>
              <w:sz w:val="19"/>
              <w:szCs w:val="19"/>
            </w:rPr>
          </w:pPr>
          <w:hyperlink w:anchor="_Toc60757562" w:history="1">
            <w:r w:rsidRPr="00F54342">
              <w:rPr>
                <w:rStyle w:val="Hyperlink"/>
                <w:sz w:val="19"/>
                <w:szCs w:val="19"/>
                <w:lang w:eastAsia="en-US"/>
              </w:rPr>
              <w:t>1.9</w:t>
            </w:r>
            <w:r w:rsidRPr="00F54342">
              <w:rPr>
                <w:rFonts w:eastAsiaTheme="minorEastAsia" w:cstheme="minorBidi"/>
                <w:smallCaps w:val="0"/>
                <w:sz w:val="19"/>
                <w:szCs w:val="19"/>
              </w:rPr>
              <w:tab/>
            </w:r>
            <w:r w:rsidRPr="00F54342">
              <w:rPr>
                <w:rStyle w:val="Hyperlink"/>
                <w:sz w:val="19"/>
                <w:szCs w:val="19"/>
                <w:lang w:eastAsia="en-US"/>
              </w:rPr>
              <w:t>Placement responsibilities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_Toc60757562 \h </w:instrText>
            </w:r>
            <w:r w:rsidRPr="00F54342">
              <w:rPr>
                <w:webHidden/>
                <w:sz w:val="19"/>
                <w:szCs w:val="19"/>
              </w:rPr>
            </w:r>
            <w:r w:rsidRPr="00F54342">
              <w:rPr>
                <w:webHidden/>
                <w:sz w:val="19"/>
                <w:szCs w:val="19"/>
              </w:rPr>
              <w:fldChar w:fldCharType="separate"/>
            </w:r>
            <w:r w:rsidRPr="00F54342">
              <w:rPr>
                <w:webHidden/>
                <w:sz w:val="19"/>
                <w:szCs w:val="19"/>
              </w:rPr>
              <w:t>6</w:t>
            </w:r>
            <w:r w:rsidRPr="00F54342">
              <w:rPr>
                <w:webHidden/>
                <w:sz w:val="19"/>
                <w:szCs w:val="19"/>
              </w:rPr>
              <w:fldChar w:fldCharType="end"/>
            </w:r>
          </w:hyperlink>
        </w:p>
        <w:p w14:paraId="31D9D932" w14:textId="4DD68855" w:rsidR="00F54342" w:rsidRPr="00F54342" w:rsidRDefault="00F54342">
          <w:pPr>
            <w:pStyle w:val="TOC3"/>
            <w:rPr>
              <w:rFonts w:eastAsiaTheme="minorEastAsia" w:cstheme="minorBidi"/>
              <w:sz w:val="19"/>
              <w:szCs w:val="19"/>
            </w:rPr>
          </w:pPr>
          <w:hyperlink w:anchor="_Toc60757563" w:history="1">
            <w:r w:rsidRPr="00F54342">
              <w:rPr>
                <w:rStyle w:val="Hyperlink"/>
                <w:sz w:val="19"/>
                <w:szCs w:val="19"/>
              </w:rPr>
              <w:t>1.9.1</w:t>
            </w:r>
            <w:r w:rsidRPr="00F54342">
              <w:rPr>
                <w:rFonts w:eastAsiaTheme="minorEastAsia" w:cstheme="minorBidi"/>
                <w:sz w:val="19"/>
                <w:szCs w:val="19"/>
              </w:rPr>
              <w:tab/>
            </w:r>
            <w:r w:rsidRPr="00F54342">
              <w:rPr>
                <w:rStyle w:val="Hyperlink"/>
                <w:sz w:val="19"/>
                <w:szCs w:val="19"/>
              </w:rPr>
              <w:t>Staff responsible</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_Toc60757563 \h </w:instrText>
            </w:r>
            <w:r w:rsidRPr="00F54342">
              <w:rPr>
                <w:webHidden/>
                <w:sz w:val="19"/>
                <w:szCs w:val="19"/>
              </w:rPr>
            </w:r>
            <w:r w:rsidRPr="00F54342">
              <w:rPr>
                <w:webHidden/>
                <w:sz w:val="19"/>
                <w:szCs w:val="19"/>
              </w:rPr>
              <w:fldChar w:fldCharType="separate"/>
            </w:r>
            <w:r w:rsidRPr="00F54342">
              <w:rPr>
                <w:webHidden/>
                <w:sz w:val="19"/>
                <w:szCs w:val="19"/>
              </w:rPr>
              <w:t>6</w:t>
            </w:r>
            <w:r w:rsidRPr="00F54342">
              <w:rPr>
                <w:webHidden/>
                <w:sz w:val="19"/>
                <w:szCs w:val="19"/>
              </w:rPr>
              <w:fldChar w:fldCharType="end"/>
            </w:r>
          </w:hyperlink>
        </w:p>
        <w:p w14:paraId="0D6E1F98" w14:textId="7C350586" w:rsidR="00F54342" w:rsidRPr="00F54342" w:rsidRDefault="00F54342">
          <w:pPr>
            <w:pStyle w:val="TOC3"/>
            <w:rPr>
              <w:rFonts w:eastAsiaTheme="minorEastAsia" w:cstheme="minorBidi"/>
              <w:sz w:val="19"/>
              <w:szCs w:val="19"/>
            </w:rPr>
          </w:pPr>
          <w:hyperlink w:anchor="_Toc60757564" w:history="1">
            <w:r w:rsidRPr="00F54342">
              <w:rPr>
                <w:rStyle w:val="Hyperlink"/>
                <w:sz w:val="19"/>
                <w:szCs w:val="19"/>
              </w:rPr>
              <w:t>1.9.2</w:t>
            </w:r>
            <w:r w:rsidRPr="00F54342">
              <w:rPr>
                <w:rFonts w:eastAsiaTheme="minorEastAsia" w:cstheme="minorBidi"/>
                <w:sz w:val="19"/>
                <w:szCs w:val="19"/>
              </w:rPr>
              <w:tab/>
            </w:r>
            <w:r w:rsidRPr="00F54342">
              <w:rPr>
                <w:rStyle w:val="Hyperlink"/>
                <w:sz w:val="19"/>
                <w:szCs w:val="19"/>
              </w:rPr>
              <w:t>Orientation</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_Toc60757564 \h </w:instrText>
            </w:r>
            <w:r w:rsidRPr="00F54342">
              <w:rPr>
                <w:webHidden/>
                <w:sz w:val="19"/>
                <w:szCs w:val="19"/>
              </w:rPr>
            </w:r>
            <w:r w:rsidRPr="00F54342">
              <w:rPr>
                <w:webHidden/>
                <w:sz w:val="19"/>
                <w:szCs w:val="19"/>
              </w:rPr>
              <w:fldChar w:fldCharType="separate"/>
            </w:r>
            <w:r w:rsidRPr="00F54342">
              <w:rPr>
                <w:webHidden/>
                <w:sz w:val="19"/>
                <w:szCs w:val="19"/>
              </w:rPr>
              <w:t>6</w:t>
            </w:r>
            <w:r w:rsidRPr="00F54342">
              <w:rPr>
                <w:webHidden/>
                <w:sz w:val="19"/>
                <w:szCs w:val="19"/>
              </w:rPr>
              <w:fldChar w:fldCharType="end"/>
            </w:r>
          </w:hyperlink>
        </w:p>
        <w:p w14:paraId="54BEC82F" w14:textId="772CDAB6" w:rsidR="00F54342" w:rsidRPr="00F54342" w:rsidRDefault="00F54342">
          <w:pPr>
            <w:pStyle w:val="TOC3"/>
            <w:rPr>
              <w:rFonts w:eastAsiaTheme="minorEastAsia" w:cstheme="minorBidi"/>
              <w:sz w:val="19"/>
              <w:szCs w:val="19"/>
            </w:rPr>
          </w:pPr>
          <w:hyperlink w:anchor="_Toc60757565" w:history="1">
            <w:r w:rsidRPr="00F54342">
              <w:rPr>
                <w:rStyle w:val="Hyperlink"/>
                <w:sz w:val="19"/>
                <w:szCs w:val="19"/>
              </w:rPr>
              <w:t>1.9.3</w:t>
            </w:r>
            <w:r w:rsidRPr="00F54342">
              <w:rPr>
                <w:rFonts w:eastAsiaTheme="minorEastAsia" w:cstheme="minorBidi"/>
                <w:sz w:val="19"/>
                <w:szCs w:val="19"/>
              </w:rPr>
              <w:tab/>
            </w:r>
            <w:r w:rsidRPr="00F54342">
              <w:rPr>
                <w:rStyle w:val="Hyperlink"/>
                <w:sz w:val="19"/>
                <w:szCs w:val="19"/>
              </w:rPr>
              <w:t>Student Documentation</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_Toc60757565 \h </w:instrText>
            </w:r>
            <w:r w:rsidRPr="00F54342">
              <w:rPr>
                <w:webHidden/>
                <w:sz w:val="19"/>
                <w:szCs w:val="19"/>
              </w:rPr>
            </w:r>
            <w:r w:rsidRPr="00F54342">
              <w:rPr>
                <w:webHidden/>
                <w:sz w:val="19"/>
                <w:szCs w:val="19"/>
              </w:rPr>
              <w:fldChar w:fldCharType="separate"/>
            </w:r>
            <w:r w:rsidRPr="00F54342">
              <w:rPr>
                <w:webHidden/>
                <w:sz w:val="19"/>
                <w:szCs w:val="19"/>
              </w:rPr>
              <w:t>7</w:t>
            </w:r>
            <w:r w:rsidRPr="00F54342">
              <w:rPr>
                <w:webHidden/>
                <w:sz w:val="19"/>
                <w:szCs w:val="19"/>
              </w:rPr>
              <w:fldChar w:fldCharType="end"/>
            </w:r>
          </w:hyperlink>
        </w:p>
        <w:p w14:paraId="3612953B" w14:textId="42539FD3" w:rsidR="00F54342" w:rsidRPr="00F54342" w:rsidRDefault="00F54342">
          <w:pPr>
            <w:pStyle w:val="TOC3"/>
            <w:rPr>
              <w:rFonts w:eastAsiaTheme="minorEastAsia" w:cstheme="minorBidi"/>
              <w:sz w:val="19"/>
              <w:szCs w:val="19"/>
            </w:rPr>
          </w:pPr>
          <w:hyperlink w:anchor="_Toc60757566" w:history="1">
            <w:r w:rsidRPr="00F54342">
              <w:rPr>
                <w:rStyle w:val="Hyperlink"/>
                <w:sz w:val="19"/>
                <w:szCs w:val="19"/>
              </w:rPr>
              <w:t>1.9.4</w:t>
            </w:r>
            <w:r w:rsidRPr="00F54342">
              <w:rPr>
                <w:rFonts w:eastAsiaTheme="minorEastAsia" w:cstheme="minorBidi"/>
                <w:sz w:val="19"/>
                <w:szCs w:val="19"/>
              </w:rPr>
              <w:tab/>
            </w:r>
            <w:r w:rsidRPr="00F54342">
              <w:rPr>
                <w:rStyle w:val="Hyperlink"/>
                <w:sz w:val="19"/>
                <w:szCs w:val="19"/>
              </w:rPr>
              <w:t>Resolving Difficulties on Placement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_Toc60757566 \h </w:instrText>
            </w:r>
            <w:r w:rsidRPr="00F54342">
              <w:rPr>
                <w:webHidden/>
                <w:sz w:val="19"/>
                <w:szCs w:val="19"/>
              </w:rPr>
            </w:r>
            <w:r w:rsidRPr="00F54342">
              <w:rPr>
                <w:webHidden/>
                <w:sz w:val="19"/>
                <w:szCs w:val="19"/>
              </w:rPr>
              <w:fldChar w:fldCharType="separate"/>
            </w:r>
            <w:r w:rsidRPr="00F54342">
              <w:rPr>
                <w:webHidden/>
                <w:sz w:val="19"/>
                <w:szCs w:val="19"/>
              </w:rPr>
              <w:t>8</w:t>
            </w:r>
            <w:r w:rsidRPr="00F54342">
              <w:rPr>
                <w:webHidden/>
                <w:sz w:val="19"/>
                <w:szCs w:val="19"/>
              </w:rPr>
              <w:fldChar w:fldCharType="end"/>
            </w:r>
          </w:hyperlink>
        </w:p>
        <w:p w14:paraId="01F3D054" w14:textId="1F190879" w:rsidR="00F54342" w:rsidRPr="00F54342" w:rsidRDefault="00F54342">
          <w:pPr>
            <w:pStyle w:val="TOC3"/>
            <w:rPr>
              <w:rFonts w:eastAsiaTheme="minorEastAsia" w:cstheme="minorBidi"/>
              <w:sz w:val="19"/>
              <w:szCs w:val="19"/>
            </w:rPr>
          </w:pPr>
          <w:hyperlink w:anchor="_Toc60757567" w:history="1">
            <w:r w:rsidRPr="00F54342">
              <w:rPr>
                <w:rStyle w:val="Hyperlink"/>
                <w:sz w:val="19"/>
                <w:szCs w:val="19"/>
              </w:rPr>
              <w:t>1.9.5</w:t>
            </w:r>
            <w:r w:rsidRPr="00F54342">
              <w:rPr>
                <w:rFonts w:eastAsiaTheme="minorEastAsia" w:cstheme="minorBidi"/>
                <w:sz w:val="19"/>
                <w:szCs w:val="19"/>
              </w:rPr>
              <w:tab/>
            </w:r>
            <w:r w:rsidRPr="00F54342">
              <w:rPr>
                <w:rStyle w:val="Hyperlink"/>
                <w:sz w:val="19"/>
                <w:szCs w:val="19"/>
              </w:rPr>
              <w:t>Variation or Cancellation of Placement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_Toc60757567 \h </w:instrText>
            </w:r>
            <w:r w:rsidRPr="00F54342">
              <w:rPr>
                <w:webHidden/>
                <w:sz w:val="19"/>
                <w:szCs w:val="19"/>
              </w:rPr>
            </w:r>
            <w:r w:rsidRPr="00F54342">
              <w:rPr>
                <w:webHidden/>
                <w:sz w:val="19"/>
                <w:szCs w:val="19"/>
              </w:rPr>
              <w:fldChar w:fldCharType="separate"/>
            </w:r>
            <w:r w:rsidRPr="00F54342">
              <w:rPr>
                <w:webHidden/>
                <w:sz w:val="19"/>
                <w:szCs w:val="19"/>
              </w:rPr>
              <w:t>8</w:t>
            </w:r>
            <w:r w:rsidRPr="00F54342">
              <w:rPr>
                <w:webHidden/>
                <w:sz w:val="19"/>
                <w:szCs w:val="19"/>
              </w:rPr>
              <w:fldChar w:fldCharType="end"/>
            </w:r>
          </w:hyperlink>
        </w:p>
        <w:p w14:paraId="018BDC78" w14:textId="2E3FF8E2" w:rsidR="00F54342" w:rsidRPr="00F54342" w:rsidRDefault="00F54342">
          <w:pPr>
            <w:pStyle w:val="TOC3"/>
            <w:rPr>
              <w:rFonts w:eastAsiaTheme="minorEastAsia" w:cstheme="minorBidi"/>
              <w:sz w:val="19"/>
              <w:szCs w:val="19"/>
            </w:rPr>
          </w:pPr>
          <w:hyperlink w:anchor="_Toc60757568" w:history="1">
            <w:r w:rsidRPr="00F54342">
              <w:rPr>
                <w:rStyle w:val="Hyperlink"/>
                <w:sz w:val="19"/>
                <w:szCs w:val="19"/>
              </w:rPr>
              <w:t>1.9.6</w:t>
            </w:r>
            <w:r w:rsidRPr="00F54342">
              <w:rPr>
                <w:rFonts w:eastAsiaTheme="minorEastAsia" w:cstheme="minorBidi"/>
                <w:sz w:val="19"/>
                <w:szCs w:val="19"/>
              </w:rPr>
              <w:tab/>
            </w:r>
            <w:r w:rsidRPr="00F54342">
              <w:rPr>
                <w:rStyle w:val="Hyperlink"/>
                <w:sz w:val="19"/>
                <w:szCs w:val="19"/>
              </w:rPr>
              <w:t>Completion of Placement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_Toc60757568 \h </w:instrText>
            </w:r>
            <w:r w:rsidRPr="00F54342">
              <w:rPr>
                <w:webHidden/>
                <w:sz w:val="19"/>
                <w:szCs w:val="19"/>
              </w:rPr>
            </w:r>
            <w:r w:rsidRPr="00F54342">
              <w:rPr>
                <w:webHidden/>
                <w:sz w:val="19"/>
                <w:szCs w:val="19"/>
              </w:rPr>
              <w:fldChar w:fldCharType="separate"/>
            </w:r>
            <w:r w:rsidRPr="00F54342">
              <w:rPr>
                <w:webHidden/>
                <w:sz w:val="19"/>
                <w:szCs w:val="19"/>
              </w:rPr>
              <w:t>8</w:t>
            </w:r>
            <w:r w:rsidRPr="00F54342">
              <w:rPr>
                <w:webHidden/>
                <w:sz w:val="19"/>
                <w:szCs w:val="19"/>
              </w:rPr>
              <w:fldChar w:fldCharType="end"/>
            </w:r>
          </w:hyperlink>
        </w:p>
        <w:p w14:paraId="6D9592AD" w14:textId="75ED5DB7" w:rsidR="00F54342" w:rsidRPr="00F54342" w:rsidRDefault="00F54342">
          <w:pPr>
            <w:pStyle w:val="TOC2"/>
            <w:rPr>
              <w:rFonts w:eastAsiaTheme="minorEastAsia" w:cstheme="minorBidi"/>
              <w:smallCaps w:val="0"/>
              <w:sz w:val="19"/>
              <w:szCs w:val="19"/>
            </w:rPr>
          </w:pPr>
          <w:hyperlink w:anchor="_Toc60757569" w:history="1">
            <w:r w:rsidRPr="00F54342">
              <w:rPr>
                <w:rStyle w:val="Hyperlink"/>
                <w:sz w:val="19"/>
                <w:szCs w:val="19"/>
                <w:lang w:eastAsia="en-US"/>
              </w:rPr>
              <w:t>1.10</w:t>
            </w:r>
            <w:r w:rsidRPr="00F54342">
              <w:rPr>
                <w:rFonts w:eastAsiaTheme="minorEastAsia" w:cstheme="minorBidi"/>
                <w:smallCaps w:val="0"/>
                <w:sz w:val="19"/>
                <w:szCs w:val="19"/>
              </w:rPr>
              <w:tab/>
            </w:r>
            <w:r w:rsidRPr="00F54342">
              <w:rPr>
                <w:rStyle w:val="Hyperlink"/>
                <w:sz w:val="19"/>
                <w:szCs w:val="19"/>
                <w:lang w:eastAsia="en-US"/>
              </w:rPr>
              <w:t>References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_Toc60757569 \h </w:instrText>
            </w:r>
            <w:r w:rsidRPr="00F54342">
              <w:rPr>
                <w:webHidden/>
                <w:sz w:val="19"/>
                <w:szCs w:val="19"/>
              </w:rPr>
            </w:r>
            <w:r w:rsidRPr="00F54342">
              <w:rPr>
                <w:webHidden/>
                <w:sz w:val="19"/>
                <w:szCs w:val="19"/>
              </w:rPr>
              <w:fldChar w:fldCharType="separate"/>
            </w:r>
            <w:r w:rsidRPr="00F54342">
              <w:rPr>
                <w:webHidden/>
                <w:sz w:val="19"/>
                <w:szCs w:val="19"/>
              </w:rPr>
              <w:t>8</w:t>
            </w:r>
            <w:r w:rsidRPr="00F54342">
              <w:rPr>
                <w:webHidden/>
                <w:sz w:val="19"/>
                <w:szCs w:val="19"/>
              </w:rPr>
              <w:fldChar w:fldCharType="end"/>
            </w:r>
          </w:hyperlink>
        </w:p>
        <w:p w14:paraId="1E28F8B2" w14:textId="6CCC37C4" w:rsidR="00F54342" w:rsidRPr="00F54342" w:rsidRDefault="00F54342">
          <w:pPr>
            <w:pStyle w:val="TOC3"/>
            <w:rPr>
              <w:rFonts w:eastAsiaTheme="minorEastAsia" w:cstheme="minorBidi"/>
              <w:sz w:val="19"/>
              <w:szCs w:val="19"/>
            </w:rPr>
          </w:pPr>
          <w:hyperlink w:anchor="_Toc60757570" w:history="1">
            <w:r w:rsidRPr="00F54342">
              <w:rPr>
                <w:rStyle w:val="Hyperlink"/>
                <w:sz w:val="19"/>
                <w:szCs w:val="19"/>
              </w:rPr>
              <w:t>1.10.1</w:t>
            </w:r>
            <w:r w:rsidRPr="00F54342">
              <w:rPr>
                <w:rFonts w:eastAsiaTheme="minorEastAsia" w:cstheme="minorBidi"/>
                <w:sz w:val="19"/>
                <w:szCs w:val="19"/>
              </w:rPr>
              <w:tab/>
            </w:r>
            <w:r w:rsidRPr="00F54342">
              <w:rPr>
                <w:rStyle w:val="Hyperlink"/>
                <w:sz w:val="19"/>
                <w:szCs w:val="19"/>
              </w:rPr>
              <w:t>Internal</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_Toc60757570 \h </w:instrText>
            </w:r>
            <w:r w:rsidRPr="00F54342">
              <w:rPr>
                <w:webHidden/>
                <w:sz w:val="19"/>
                <w:szCs w:val="19"/>
              </w:rPr>
            </w:r>
            <w:r w:rsidRPr="00F54342">
              <w:rPr>
                <w:webHidden/>
                <w:sz w:val="19"/>
                <w:szCs w:val="19"/>
              </w:rPr>
              <w:fldChar w:fldCharType="separate"/>
            </w:r>
            <w:r w:rsidRPr="00F54342">
              <w:rPr>
                <w:webHidden/>
                <w:sz w:val="19"/>
                <w:szCs w:val="19"/>
              </w:rPr>
              <w:t>8</w:t>
            </w:r>
            <w:r w:rsidRPr="00F54342">
              <w:rPr>
                <w:webHidden/>
                <w:sz w:val="19"/>
                <w:szCs w:val="19"/>
              </w:rPr>
              <w:fldChar w:fldCharType="end"/>
            </w:r>
          </w:hyperlink>
        </w:p>
        <w:p w14:paraId="24D98315" w14:textId="23A03916" w:rsidR="00F54342" w:rsidRPr="00F54342" w:rsidRDefault="00F54342">
          <w:pPr>
            <w:pStyle w:val="TOC3"/>
            <w:rPr>
              <w:rFonts w:eastAsiaTheme="minorEastAsia" w:cstheme="minorBidi"/>
              <w:sz w:val="19"/>
              <w:szCs w:val="19"/>
            </w:rPr>
          </w:pPr>
          <w:hyperlink w:anchor="_Toc60757571" w:history="1">
            <w:r w:rsidRPr="00F54342">
              <w:rPr>
                <w:rStyle w:val="Hyperlink"/>
                <w:sz w:val="19"/>
                <w:szCs w:val="19"/>
              </w:rPr>
              <w:t>1.10.2</w:t>
            </w:r>
            <w:r w:rsidRPr="00F54342">
              <w:rPr>
                <w:rFonts w:eastAsiaTheme="minorEastAsia" w:cstheme="minorBidi"/>
                <w:sz w:val="19"/>
                <w:szCs w:val="19"/>
              </w:rPr>
              <w:tab/>
            </w:r>
            <w:r w:rsidRPr="00F54342">
              <w:rPr>
                <w:rStyle w:val="Hyperlink"/>
                <w:sz w:val="19"/>
                <w:szCs w:val="19"/>
              </w:rPr>
              <w:t>External</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_Toc60757571 \h </w:instrText>
            </w:r>
            <w:r w:rsidRPr="00F54342">
              <w:rPr>
                <w:webHidden/>
                <w:sz w:val="19"/>
                <w:szCs w:val="19"/>
              </w:rPr>
            </w:r>
            <w:r w:rsidRPr="00F54342">
              <w:rPr>
                <w:webHidden/>
                <w:sz w:val="19"/>
                <w:szCs w:val="19"/>
              </w:rPr>
              <w:fldChar w:fldCharType="separate"/>
            </w:r>
            <w:r w:rsidRPr="00F54342">
              <w:rPr>
                <w:webHidden/>
                <w:sz w:val="19"/>
                <w:szCs w:val="19"/>
              </w:rPr>
              <w:t>8</w:t>
            </w:r>
            <w:r w:rsidRPr="00F54342">
              <w:rPr>
                <w:webHidden/>
                <w:sz w:val="19"/>
                <w:szCs w:val="19"/>
              </w:rPr>
              <w:fldChar w:fldCharType="end"/>
            </w:r>
          </w:hyperlink>
        </w:p>
        <w:p w14:paraId="47867BDE" w14:textId="39F8B890" w:rsidR="00F54342" w:rsidRPr="00F54342" w:rsidRDefault="00F54342">
          <w:pPr>
            <w:pStyle w:val="TOC1"/>
            <w:tabs>
              <w:tab w:val="left" w:pos="420"/>
              <w:tab w:val="right" w:leader="dot" w:pos="9962"/>
            </w:tabs>
            <w:rPr>
              <w:rFonts w:eastAsiaTheme="minorEastAsia" w:cstheme="minorBidi"/>
              <w:b w:val="0"/>
              <w:bCs w:val="0"/>
              <w:caps w:val="0"/>
              <w:noProof/>
              <w:sz w:val="19"/>
              <w:szCs w:val="19"/>
            </w:rPr>
          </w:pPr>
          <w:hyperlink w:anchor="_Toc60757572" w:history="1">
            <w:r w:rsidRPr="00F54342">
              <w:rPr>
                <w:rStyle w:val="Hyperlink"/>
                <w:noProof/>
                <w:sz w:val="19"/>
                <w:szCs w:val="19"/>
              </w:rPr>
              <w:t>2</w:t>
            </w:r>
            <w:r w:rsidRPr="00F54342">
              <w:rPr>
                <w:rFonts w:eastAsiaTheme="minorEastAsia" w:cstheme="minorBidi"/>
                <w:b w:val="0"/>
                <w:bCs w:val="0"/>
                <w:caps w:val="0"/>
                <w:noProof/>
                <w:sz w:val="19"/>
                <w:szCs w:val="19"/>
              </w:rPr>
              <w:tab/>
            </w:r>
            <w:r w:rsidRPr="00F54342">
              <w:rPr>
                <w:rStyle w:val="Hyperlink"/>
                <w:noProof/>
                <w:sz w:val="19"/>
                <w:szCs w:val="19"/>
              </w:rPr>
              <w:t>VOLUNTEERS</w:t>
            </w:r>
            <w:r w:rsidRPr="00F54342">
              <w:rPr>
                <w:noProof/>
                <w:webHidden/>
                <w:sz w:val="19"/>
                <w:szCs w:val="19"/>
              </w:rPr>
              <w:tab/>
            </w:r>
            <w:r w:rsidRPr="00F54342">
              <w:rPr>
                <w:noProof/>
                <w:webHidden/>
                <w:sz w:val="19"/>
                <w:szCs w:val="19"/>
              </w:rPr>
              <w:fldChar w:fldCharType="begin"/>
            </w:r>
            <w:r w:rsidRPr="00F54342">
              <w:rPr>
                <w:noProof/>
                <w:webHidden/>
                <w:sz w:val="19"/>
                <w:szCs w:val="19"/>
              </w:rPr>
              <w:instrText xml:space="preserve"> PAGEREF _Toc60757572 \h </w:instrText>
            </w:r>
            <w:r w:rsidRPr="00F54342">
              <w:rPr>
                <w:noProof/>
                <w:webHidden/>
                <w:sz w:val="19"/>
                <w:szCs w:val="19"/>
              </w:rPr>
            </w:r>
            <w:r w:rsidRPr="00F54342">
              <w:rPr>
                <w:noProof/>
                <w:webHidden/>
                <w:sz w:val="19"/>
                <w:szCs w:val="19"/>
              </w:rPr>
              <w:fldChar w:fldCharType="separate"/>
            </w:r>
            <w:r w:rsidRPr="00F54342">
              <w:rPr>
                <w:noProof/>
                <w:webHidden/>
                <w:sz w:val="19"/>
                <w:szCs w:val="19"/>
              </w:rPr>
              <w:t>9</w:t>
            </w:r>
            <w:r w:rsidRPr="00F54342">
              <w:rPr>
                <w:noProof/>
                <w:webHidden/>
                <w:sz w:val="19"/>
                <w:szCs w:val="19"/>
              </w:rPr>
              <w:fldChar w:fldCharType="end"/>
            </w:r>
          </w:hyperlink>
        </w:p>
        <w:p w14:paraId="0D4AD92E" w14:textId="0192AAC0" w:rsidR="00F54342" w:rsidRPr="00F54342" w:rsidRDefault="00F54342">
          <w:pPr>
            <w:pStyle w:val="TOC2"/>
            <w:rPr>
              <w:rFonts w:eastAsiaTheme="minorEastAsia" w:cstheme="minorBidi"/>
              <w:smallCaps w:val="0"/>
              <w:sz w:val="19"/>
              <w:szCs w:val="19"/>
            </w:rPr>
          </w:pPr>
          <w:hyperlink w:anchor="_Toc60757573" w:history="1">
            <w:r w:rsidRPr="00F54342">
              <w:rPr>
                <w:rStyle w:val="Hyperlink"/>
                <w:sz w:val="19"/>
                <w:szCs w:val="19"/>
              </w:rPr>
              <w:t>2.1</w:t>
            </w:r>
            <w:r w:rsidRPr="00F54342">
              <w:rPr>
                <w:rFonts w:eastAsiaTheme="minorEastAsia" w:cstheme="minorBidi"/>
                <w:smallCaps w:val="0"/>
                <w:sz w:val="19"/>
                <w:szCs w:val="19"/>
              </w:rPr>
              <w:tab/>
            </w:r>
            <w:r w:rsidRPr="00F54342">
              <w:rPr>
                <w:rStyle w:val="Hyperlink"/>
                <w:sz w:val="19"/>
                <w:szCs w:val="19"/>
              </w:rPr>
              <w:t>Introduction</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_Toc60757573 \h </w:instrText>
            </w:r>
            <w:r w:rsidRPr="00F54342">
              <w:rPr>
                <w:webHidden/>
                <w:sz w:val="19"/>
                <w:szCs w:val="19"/>
              </w:rPr>
            </w:r>
            <w:r w:rsidRPr="00F54342">
              <w:rPr>
                <w:webHidden/>
                <w:sz w:val="19"/>
                <w:szCs w:val="19"/>
              </w:rPr>
              <w:fldChar w:fldCharType="separate"/>
            </w:r>
            <w:r w:rsidRPr="00F54342">
              <w:rPr>
                <w:webHidden/>
                <w:sz w:val="19"/>
                <w:szCs w:val="19"/>
              </w:rPr>
              <w:t>9</w:t>
            </w:r>
            <w:r w:rsidRPr="00F54342">
              <w:rPr>
                <w:webHidden/>
                <w:sz w:val="19"/>
                <w:szCs w:val="19"/>
              </w:rPr>
              <w:fldChar w:fldCharType="end"/>
            </w:r>
          </w:hyperlink>
        </w:p>
        <w:p w14:paraId="0B7A71E9" w14:textId="4503D6A3" w:rsidR="00F54342" w:rsidRPr="00F54342" w:rsidRDefault="00F54342">
          <w:pPr>
            <w:pStyle w:val="TOC2"/>
            <w:rPr>
              <w:rFonts w:eastAsiaTheme="minorEastAsia" w:cstheme="minorBidi"/>
              <w:smallCaps w:val="0"/>
              <w:sz w:val="19"/>
              <w:szCs w:val="19"/>
            </w:rPr>
          </w:pPr>
          <w:hyperlink w:anchor="_Toc60757574" w:history="1">
            <w:r w:rsidRPr="00F54342">
              <w:rPr>
                <w:rStyle w:val="Hyperlink"/>
                <w:sz w:val="19"/>
                <w:szCs w:val="19"/>
                <w:lang w:val="en-GB"/>
              </w:rPr>
              <w:t>2.2</w:t>
            </w:r>
            <w:r w:rsidRPr="00F54342">
              <w:rPr>
                <w:rFonts w:eastAsiaTheme="minorEastAsia" w:cstheme="minorBidi"/>
                <w:smallCaps w:val="0"/>
                <w:sz w:val="19"/>
                <w:szCs w:val="19"/>
              </w:rPr>
              <w:tab/>
            </w:r>
            <w:r w:rsidRPr="00F54342">
              <w:rPr>
                <w:rStyle w:val="Hyperlink"/>
                <w:sz w:val="19"/>
                <w:szCs w:val="19"/>
                <w:lang w:val="en-GB"/>
              </w:rPr>
              <w:t>Recruitment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_Toc60757574 \h </w:instrText>
            </w:r>
            <w:r w:rsidRPr="00F54342">
              <w:rPr>
                <w:webHidden/>
                <w:sz w:val="19"/>
                <w:szCs w:val="19"/>
              </w:rPr>
            </w:r>
            <w:r w:rsidRPr="00F54342">
              <w:rPr>
                <w:webHidden/>
                <w:sz w:val="19"/>
                <w:szCs w:val="19"/>
              </w:rPr>
              <w:fldChar w:fldCharType="separate"/>
            </w:r>
            <w:r w:rsidRPr="00F54342">
              <w:rPr>
                <w:webHidden/>
                <w:sz w:val="19"/>
                <w:szCs w:val="19"/>
              </w:rPr>
              <w:t>9</w:t>
            </w:r>
            <w:r w:rsidRPr="00F54342">
              <w:rPr>
                <w:webHidden/>
                <w:sz w:val="19"/>
                <w:szCs w:val="19"/>
              </w:rPr>
              <w:fldChar w:fldCharType="end"/>
            </w:r>
          </w:hyperlink>
        </w:p>
        <w:p w14:paraId="7370B3F6" w14:textId="46526E9A" w:rsidR="00F54342" w:rsidRPr="00F54342" w:rsidRDefault="00F54342">
          <w:pPr>
            <w:pStyle w:val="TOC2"/>
            <w:rPr>
              <w:rFonts w:eastAsiaTheme="minorEastAsia" w:cstheme="minorBidi"/>
              <w:smallCaps w:val="0"/>
              <w:sz w:val="19"/>
              <w:szCs w:val="19"/>
            </w:rPr>
          </w:pPr>
          <w:hyperlink w:anchor="_Toc60757575" w:history="1">
            <w:r w:rsidRPr="00F54342">
              <w:rPr>
                <w:rStyle w:val="Hyperlink"/>
                <w:sz w:val="19"/>
                <w:szCs w:val="19"/>
              </w:rPr>
              <w:t>2.3</w:t>
            </w:r>
            <w:r w:rsidRPr="00F54342">
              <w:rPr>
                <w:rFonts w:eastAsiaTheme="minorEastAsia" w:cstheme="minorBidi"/>
                <w:smallCaps w:val="0"/>
                <w:sz w:val="19"/>
                <w:szCs w:val="19"/>
              </w:rPr>
              <w:tab/>
            </w:r>
            <w:r w:rsidRPr="00F54342">
              <w:rPr>
                <w:rStyle w:val="Hyperlink"/>
                <w:sz w:val="19"/>
                <w:szCs w:val="19"/>
              </w:rPr>
              <w:t>Assessment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_Toc60757575 \h </w:instrText>
            </w:r>
            <w:r w:rsidRPr="00F54342">
              <w:rPr>
                <w:webHidden/>
                <w:sz w:val="19"/>
                <w:szCs w:val="19"/>
              </w:rPr>
            </w:r>
            <w:r w:rsidRPr="00F54342">
              <w:rPr>
                <w:webHidden/>
                <w:sz w:val="19"/>
                <w:szCs w:val="19"/>
              </w:rPr>
              <w:fldChar w:fldCharType="separate"/>
            </w:r>
            <w:r w:rsidRPr="00F54342">
              <w:rPr>
                <w:webHidden/>
                <w:sz w:val="19"/>
                <w:szCs w:val="19"/>
              </w:rPr>
              <w:t>10</w:t>
            </w:r>
            <w:r w:rsidRPr="00F54342">
              <w:rPr>
                <w:webHidden/>
                <w:sz w:val="19"/>
                <w:szCs w:val="19"/>
              </w:rPr>
              <w:fldChar w:fldCharType="end"/>
            </w:r>
          </w:hyperlink>
        </w:p>
        <w:p w14:paraId="45B4C6AC" w14:textId="19C04E6B" w:rsidR="00F54342" w:rsidRPr="00F54342" w:rsidRDefault="00F54342">
          <w:pPr>
            <w:pStyle w:val="TOC2"/>
            <w:rPr>
              <w:rFonts w:eastAsiaTheme="minorEastAsia" w:cstheme="minorBidi"/>
              <w:smallCaps w:val="0"/>
              <w:sz w:val="19"/>
              <w:szCs w:val="19"/>
            </w:rPr>
          </w:pPr>
          <w:hyperlink w:anchor="_Toc60757576" w:history="1">
            <w:r w:rsidRPr="00F54342">
              <w:rPr>
                <w:rStyle w:val="Hyperlink"/>
                <w:sz w:val="19"/>
                <w:szCs w:val="19"/>
              </w:rPr>
              <w:t>2.4</w:t>
            </w:r>
            <w:r w:rsidRPr="00F54342">
              <w:rPr>
                <w:rFonts w:eastAsiaTheme="minorEastAsia" w:cstheme="minorBidi"/>
                <w:smallCaps w:val="0"/>
                <w:sz w:val="19"/>
                <w:szCs w:val="19"/>
              </w:rPr>
              <w:tab/>
            </w:r>
            <w:r w:rsidRPr="00F54342">
              <w:rPr>
                <w:rStyle w:val="Hyperlink"/>
                <w:sz w:val="19"/>
                <w:szCs w:val="19"/>
              </w:rPr>
              <w:t>Ability to perform the volunteer role</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_Toc60757576 \h </w:instrText>
            </w:r>
            <w:r w:rsidRPr="00F54342">
              <w:rPr>
                <w:webHidden/>
                <w:sz w:val="19"/>
                <w:szCs w:val="19"/>
              </w:rPr>
            </w:r>
            <w:r w:rsidRPr="00F54342">
              <w:rPr>
                <w:webHidden/>
                <w:sz w:val="19"/>
                <w:szCs w:val="19"/>
              </w:rPr>
              <w:fldChar w:fldCharType="separate"/>
            </w:r>
            <w:r w:rsidRPr="00F54342">
              <w:rPr>
                <w:webHidden/>
                <w:sz w:val="19"/>
                <w:szCs w:val="19"/>
              </w:rPr>
              <w:t>10</w:t>
            </w:r>
            <w:r w:rsidRPr="00F54342">
              <w:rPr>
                <w:webHidden/>
                <w:sz w:val="19"/>
                <w:szCs w:val="19"/>
              </w:rPr>
              <w:fldChar w:fldCharType="end"/>
            </w:r>
          </w:hyperlink>
        </w:p>
        <w:p w14:paraId="43369A50" w14:textId="23AF9D43" w:rsidR="00F54342" w:rsidRPr="00F54342" w:rsidRDefault="00F54342">
          <w:pPr>
            <w:pStyle w:val="TOC2"/>
            <w:rPr>
              <w:rFonts w:eastAsiaTheme="minorEastAsia" w:cstheme="minorBidi"/>
              <w:smallCaps w:val="0"/>
              <w:sz w:val="19"/>
              <w:szCs w:val="19"/>
            </w:rPr>
          </w:pPr>
          <w:hyperlink w:anchor="_Toc60757577" w:history="1">
            <w:r w:rsidRPr="00F54342">
              <w:rPr>
                <w:rStyle w:val="Hyperlink"/>
                <w:sz w:val="19"/>
                <w:szCs w:val="19"/>
              </w:rPr>
              <w:t>2.5</w:t>
            </w:r>
            <w:r w:rsidRPr="00F54342">
              <w:rPr>
                <w:rFonts w:eastAsiaTheme="minorEastAsia" w:cstheme="minorBidi"/>
                <w:smallCaps w:val="0"/>
                <w:sz w:val="19"/>
                <w:szCs w:val="19"/>
              </w:rPr>
              <w:tab/>
            </w:r>
            <w:r w:rsidRPr="00F54342">
              <w:rPr>
                <w:rStyle w:val="Hyperlink"/>
                <w:sz w:val="19"/>
                <w:szCs w:val="19"/>
              </w:rPr>
              <w:t>Appointment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_Toc60757577 \h </w:instrText>
            </w:r>
            <w:r w:rsidRPr="00F54342">
              <w:rPr>
                <w:webHidden/>
                <w:sz w:val="19"/>
                <w:szCs w:val="19"/>
              </w:rPr>
            </w:r>
            <w:r w:rsidRPr="00F54342">
              <w:rPr>
                <w:webHidden/>
                <w:sz w:val="19"/>
                <w:szCs w:val="19"/>
              </w:rPr>
              <w:fldChar w:fldCharType="separate"/>
            </w:r>
            <w:r w:rsidRPr="00F54342">
              <w:rPr>
                <w:webHidden/>
                <w:sz w:val="19"/>
                <w:szCs w:val="19"/>
              </w:rPr>
              <w:t>10</w:t>
            </w:r>
            <w:r w:rsidRPr="00F54342">
              <w:rPr>
                <w:webHidden/>
                <w:sz w:val="19"/>
                <w:szCs w:val="19"/>
              </w:rPr>
              <w:fldChar w:fldCharType="end"/>
            </w:r>
          </w:hyperlink>
        </w:p>
        <w:p w14:paraId="20CAC322" w14:textId="1DF0559B" w:rsidR="00F54342" w:rsidRPr="00F54342" w:rsidRDefault="00F54342">
          <w:pPr>
            <w:pStyle w:val="TOC3"/>
            <w:rPr>
              <w:rFonts w:eastAsiaTheme="minorEastAsia" w:cstheme="minorBidi"/>
              <w:sz w:val="19"/>
              <w:szCs w:val="19"/>
            </w:rPr>
          </w:pPr>
          <w:hyperlink w:anchor="_Toc60757578" w:history="1">
            <w:r w:rsidRPr="00F54342">
              <w:rPr>
                <w:rStyle w:val="Hyperlink"/>
                <w:sz w:val="19"/>
                <w:szCs w:val="19"/>
              </w:rPr>
              <w:t>2.5.1</w:t>
            </w:r>
            <w:r w:rsidRPr="00F54342">
              <w:rPr>
                <w:rFonts w:eastAsiaTheme="minorEastAsia" w:cstheme="minorBidi"/>
                <w:sz w:val="19"/>
                <w:szCs w:val="19"/>
              </w:rPr>
              <w:tab/>
            </w:r>
            <w:r w:rsidRPr="00F54342">
              <w:rPr>
                <w:rStyle w:val="Hyperlink"/>
                <w:sz w:val="19"/>
                <w:szCs w:val="19"/>
              </w:rPr>
              <w:t>Volunteer Agreement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_Toc60757578 \h </w:instrText>
            </w:r>
            <w:r w:rsidRPr="00F54342">
              <w:rPr>
                <w:webHidden/>
                <w:sz w:val="19"/>
                <w:szCs w:val="19"/>
              </w:rPr>
            </w:r>
            <w:r w:rsidRPr="00F54342">
              <w:rPr>
                <w:webHidden/>
                <w:sz w:val="19"/>
                <w:szCs w:val="19"/>
              </w:rPr>
              <w:fldChar w:fldCharType="separate"/>
            </w:r>
            <w:r w:rsidRPr="00F54342">
              <w:rPr>
                <w:webHidden/>
                <w:sz w:val="19"/>
                <w:szCs w:val="19"/>
              </w:rPr>
              <w:t>10</w:t>
            </w:r>
            <w:r w:rsidRPr="00F54342">
              <w:rPr>
                <w:webHidden/>
                <w:sz w:val="19"/>
                <w:szCs w:val="19"/>
              </w:rPr>
              <w:fldChar w:fldCharType="end"/>
            </w:r>
          </w:hyperlink>
        </w:p>
        <w:p w14:paraId="1DACC18D" w14:textId="1D7E4915" w:rsidR="00F54342" w:rsidRPr="00F54342" w:rsidRDefault="00F54342">
          <w:pPr>
            <w:pStyle w:val="TOC3"/>
            <w:rPr>
              <w:rFonts w:eastAsiaTheme="minorEastAsia" w:cstheme="minorBidi"/>
              <w:sz w:val="19"/>
              <w:szCs w:val="19"/>
            </w:rPr>
          </w:pPr>
          <w:hyperlink w:anchor="_Toc60757579" w:history="1">
            <w:r w:rsidRPr="00F54342">
              <w:rPr>
                <w:rStyle w:val="Hyperlink"/>
                <w:sz w:val="19"/>
                <w:szCs w:val="19"/>
              </w:rPr>
              <w:t>2.5.2</w:t>
            </w:r>
            <w:r w:rsidRPr="00F54342">
              <w:rPr>
                <w:rFonts w:eastAsiaTheme="minorEastAsia" w:cstheme="minorBidi"/>
                <w:sz w:val="19"/>
                <w:szCs w:val="19"/>
              </w:rPr>
              <w:tab/>
            </w:r>
            <w:r w:rsidRPr="00F54342">
              <w:rPr>
                <w:rStyle w:val="Hyperlink"/>
                <w:sz w:val="19"/>
                <w:szCs w:val="19"/>
              </w:rPr>
              <w:t>Volunteers Policy and Procedures Manual</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_Toc60757579 \h </w:instrText>
            </w:r>
            <w:r w:rsidRPr="00F54342">
              <w:rPr>
                <w:webHidden/>
                <w:sz w:val="19"/>
                <w:szCs w:val="19"/>
              </w:rPr>
            </w:r>
            <w:r w:rsidRPr="00F54342">
              <w:rPr>
                <w:webHidden/>
                <w:sz w:val="19"/>
                <w:szCs w:val="19"/>
              </w:rPr>
              <w:fldChar w:fldCharType="separate"/>
            </w:r>
            <w:r w:rsidRPr="00F54342">
              <w:rPr>
                <w:webHidden/>
                <w:sz w:val="19"/>
                <w:szCs w:val="19"/>
              </w:rPr>
              <w:t>11</w:t>
            </w:r>
            <w:r w:rsidRPr="00F54342">
              <w:rPr>
                <w:webHidden/>
                <w:sz w:val="19"/>
                <w:szCs w:val="19"/>
              </w:rPr>
              <w:fldChar w:fldCharType="end"/>
            </w:r>
          </w:hyperlink>
        </w:p>
        <w:p w14:paraId="0789FBAB" w14:textId="7E666602" w:rsidR="00F54342" w:rsidRPr="00F54342" w:rsidRDefault="00F54342">
          <w:pPr>
            <w:pStyle w:val="TOC3"/>
            <w:rPr>
              <w:rFonts w:eastAsiaTheme="minorEastAsia" w:cstheme="minorBidi"/>
              <w:sz w:val="19"/>
              <w:szCs w:val="19"/>
            </w:rPr>
          </w:pPr>
          <w:hyperlink w:anchor="_Toc60757580" w:history="1">
            <w:r w:rsidRPr="00F54342">
              <w:rPr>
                <w:rStyle w:val="Hyperlink"/>
                <w:sz w:val="19"/>
                <w:szCs w:val="19"/>
              </w:rPr>
              <w:t>2.5.3</w:t>
            </w:r>
            <w:r w:rsidRPr="00F54342">
              <w:rPr>
                <w:rFonts w:eastAsiaTheme="minorEastAsia" w:cstheme="minorBidi"/>
                <w:sz w:val="19"/>
                <w:szCs w:val="19"/>
              </w:rPr>
              <w:tab/>
            </w:r>
            <w:r w:rsidRPr="00F54342">
              <w:rPr>
                <w:rStyle w:val="Hyperlink"/>
                <w:sz w:val="19"/>
                <w:szCs w:val="19"/>
              </w:rPr>
              <w:t>Orientation</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_Toc60757580 \h </w:instrText>
            </w:r>
            <w:r w:rsidRPr="00F54342">
              <w:rPr>
                <w:webHidden/>
                <w:sz w:val="19"/>
                <w:szCs w:val="19"/>
              </w:rPr>
            </w:r>
            <w:r w:rsidRPr="00F54342">
              <w:rPr>
                <w:webHidden/>
                <w:sz w:val="19"/>
                <w:szCs w:val="19"/>
              </w:rPr>
              <w:fldChar w:fldCharType="separate"/>
            </w:r>
            <w:r w:rsidRPr="00F54342">
              <w:rPr>
                <w:webHidden/>
                <w:sz w:val="19"/>
                <w:szCs w:val="19"/>
              </w:rPr>
              <w:t>11</w:t>
            </w:r>
            <w:r w:rsidRPr="00F54342">
              <w:rPr>
                <w:webHidden/>
                <w:sz w:val="19"/>
                <w:szCs w:val="19"/>
              </w:rPr>
              <w:fldChar w:fldCharType="end"/>
            </w:r>
          </w:hyperlink>
        </w:p>
        <w:p w14:paraId="5388807F" w14:textId="51AB8807" w:rsidR="00F54342" w:rsidRPr="00F54342" w:rsidRDefault="00F54342">
          <w:pPr>
            <w:pStyle w:val="TOC2"/>
            <w:rPr>
              <w:rFonts w:eastAsiaTheme="minorEastAsia" w:cstheme="minorBidi"/>
              <w:smallCaps w:val="0"/>
              <w:sz w:val="19"/>
              <w:szCs w:val="19"/>
            </w:rPr>
          </w:pPr>
          <w:hyperlink w:anchor="_Toc60757581" w:history="1">
            <w:r w:rsidRPr="00F54342">
              <w:rPr>
                <w:rStyle w:val="Hyperlink"/>
                <w:sz w:val="19"/>
                <w:szCs w:val="19"/>
              </w:rPr>
              <w:t>2.6</w:t>
            </w:r>
            <w:r w:rsidRPr="00F54342">
              <w:rPr>
                <w:rFonts w:eastAsiaTheme="minorEastAsia" w:cstheme="minorBidi"/>
                <w:smallCaps w:val="0"/>
                <w:sz w:val="19"/>
                <w:szCs w:val="19"/>
              </w:rPr>
              <w:tab/>
            </w:r>
            <w:r w:rsidRPr="00F54342">
              <w:rPr>
                <w:rStyle w:val="Hyperlink"/>
                <w:sz w:val="19"/>
                <w:szCs w:val="19"/>
              </w:rPr>
              <w:t>Supervision and Training</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_Toc60757581 \h </w:instrText>
            </w:r>
            <w:r w:rsidRPr="00F54342">
              <w:rPr>
                <w:webHidden/>
                <w:sz w:val="19"/>
                <w:szCs w:val="19"/>
              </w:rPr>
            </w:r>
            <w:r w:rsidRPr="00F54342">
              <w:rPr>
                <w:webHidden/>
                <w:sz w:val="19"/>
                <w:szCs w:val="19"/>
              </w:rPr>
              <w:fldChar w:fldCharType="separate"/>
            </w:r>
            <w:r w:rsidRPr="00F54342">
              <w:rPr>
                <w:webHidden/>
                <w:sz w:val="19"/>
                <w:szCs w:val="19"/>
              </w:rPr>
              <w:t>12</w:t>
            </w:r>
            <w:r w:rsidRPr="00F54342">
              <w:rPr>
                <w:webHidden/>
                <w:sz w:val="19"/>
                <w:szCs w:val="19"/>
              </w:rPr>
              <w:fldChar w:fldCharType="end"/>
            </w:r>
          </w:hyperlink>
        </w:p>
        <w:p w14:paraId="36B67CE0" w14:textId="2A4F3819" w:rsidR="00F54342" w:rsidRPr="00F54342" w:rsidRDefault="00F54342">
          <w:pPr>
            <w:pStyle w:val="TOC3"/>
            <w:rPr>
              <w:rFonts w:eastAsiaTheme="minorEastAsia" w:cstheme="minorBidi"/>
              <w:sz w:val="19"/>
              <w:szCs w:val="19"/>
            </w:rPr>
          </w:pPr>
          <w:hyperlink w:anchor="_Toc60757582" w:history="1">
            <w:r w:rsidRPr="00F54342">
              <w:rPr>
                <w:rStyle w:val="Hyperlink"/>
                <w:sz w:val="19"/>
                <w:szCs w:val="19"/>
              </w:rPr>
              <w:t>5.1</w:t>
            </w:r>
            <w:r w:rsidRPr="00F54342">
              <w:rPr>
                <w:rFonts w:eastAsiaTheme="minorEastAsia" w:cstheme="minorBidi"/>
                <w:sz w:val="19"/>
                <w:szCs w:val="19"/>
              </w:rPr>
              <w:tab/>
            </w:r>
            <w:r w:rsidRPr="00F54342">
              <w:rPr>
                <w:rStyle w:val="Hyperlink"/>
                <w:sz w:val="19"/>
                <w:szCs w:val="19"/>
              </w:rPr>
              <w:t>Orientation and Induction</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_Toc60757582 \h </w:instrText>
            </w:r>
            <w:r w:rsidRPr="00F54342">
              <w:rPr>
                <w:webHidden/>
                <w:sz w:val="19"/>
                <w:szCs w:val="19"/>
              </w:rPr>
            </w:r>
            <w:r w:rsidRPr="00F54342">
              <w:rPr>
                <w:webHidden/>
                <w:sz w:val="19"/>
                <w:szCs w:val="19"/>
              </w:rPr>
              <w:fldChar w:fldCharType="separate"/>
            </w:r>
            <w:r w:rsidRPr="00F54342">
              <w:rPr>
                <w:webHidden/>
                <w:sz w:val="19"/>
                <w:szCs w:val="19"/>
              </w:rPr>
              <w:t>12</w:t>
            </w:r>
            <w:r w:rsidRPr="00F54342">
              <w:rPr>
                <w:webHidden/>
                <w:sz w:val="19"/>
                <w:szCs w:val="19"/>
              </w:rPr>
              <w:fldChar w:fldCharType="end"/>
            </w:r>
          </w:hyperlink>
        </w:p>
        <w:p w14:paraId="11E17711" w14:textId="03696B8A" w:rsidR="00F54342" w:rsidRPr="00F54342" w:rsidRDefault="00F54342">
          <w:pPr>
            <w:pStyle w:val="TOC3"/>
            <w:rPr>
              <w:rFonts w:eastAsiaTheme="minorEastAsia" w:cstheme="minorBidi"/>
              <w:sz w:val="19"/>
              <w:szCs w:val="19"/>
            </w:rPr>
          </w:pPr>
          <w:hyperlink w:anchor="_Toc60757583" w:history="1">
            <w:r w:rsidRPr="00F54342">
              <w:rPr>
                <w:rStyle w:val="Hyperlink"/>
                <w:sz w:val="19"/>
                <w:szCs w:val="19"/>
              </w:rPr>
              <w:t>2.6.1</w:t>
            </w:r>
            <w:r w:rsidRPr="00F54342">
              <w:rPr>
                <w:rFonts w:eastAsiaTheme="minorEastAsia" w:cstheme="minorBidi"/>
                <w:sz w:val="19"/>
                <w:szCs w:val="19"/>
              </w:rPr>
              <w:tab/>
            </w:r>
            <w:r w:rsidRPr="00F54342">
              <w:rPr>
                <w:rStyle w:val="Hyperlink"/>
                <w:sz w:val="19"/>
                <w:szCs w:val="19"/>
              </w:rPr>
              <w:t>Training and Development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_Toc60757583 \h </w:instrText>
            </w:r>
            <w:r w:rsidRPr="00F54342">
              <w:rPr>
                <w:webHidden/>
                <w:sz w:val="19"/>
                <w:szCs w:val="19"/>
              </w:rPr>
            </w:r>
            <w:r w:rsidRPr="00F54342">
              <w:rPr>
                <w:webHidden/>
                <w:sz w:val="19"/>
                <w:szCs w:val="19"/>
              </w:rPr>
              <w:fldChar w:fldCharType="separate"/>
            </w:r>
            <w:r w:rsidRPr="00F54342">
              <w:rPr>
                <w:webHidden/>
                <w:sz w:val="19"/>
                <w:szCs w:val="19"/>
              </w:rPr>
              <w:t>12</w:t>
            </w:r>
            <w:r w:rsidRPr="00F54342">
              <w:rPr>
                <w:webHidden/>
                <w:sz w:val="19"/>
                <w:szCs w:val="19"/>
              </w:rPr>
              <w:fldChar w:fldCharType="end"/>
            </w:r>
          </w:hyperlink>
        </w:p>
        <w:p w14:paraId="11A18AEA" w14:textId="18DEDEB9" w:rsidR="00F54342" w:rsidRPr="00F54342" w:rsidRDefault="00F54342">
          <w:pPr>
            <w:pStyle w:val="TOC3"/>
            <w:rPr>
              <w:rFonts w:eastAsiaTheme="minorEastAsia" w:cstheme="minorBidi"/>
              <w:sz w:val="19"/>
              <w:szCs w:val="19"/>
            </w:rPr>
          </w:pPr>
          <w:hyperlink w:anchor="_Toc60757584" w:history="1">
            <w:r w:rsidRPr="00F54342">
              <w:rPr>
                <w:rStyle w:val="Hyperlink"/>
                <w:sz w:val="19"/>
                <w:szCs w:val="19"/>
              </w:rPr>
              <w:t>2.6.2</w:t>
            </w:r>
            <w:r w:rsidRPr="00F54342">
              <w:rPr>
                <w:rFonts w:eastAsiaTheme="minorEastAsia" w:cstheme="minorBidi"/>
                <w:sz w:val="19"/>
                <w:szCs w:val="19"/>
              </w:rPr>
              <w:tab/>
            </w:r>
            <w:r w:rsidRPr="00F54342">
              <w:rPr>
                <w:rStyle w:val="Hyperlink"/>
                <w:sz w:val="19"/>
                <w:szCs w:val="19"/>
              </w:rPr>
              <w:t>Supervision</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_Toc60757584 \h </w:instrText>
            </w:r>
            <w:r w:rsidRPr="00F54342">
              <w:rPr>
                <w:webHidden/>
                <w:sz w:val="19"/>
                <w:szCs w:val="19"/>
              </w:rPr>
            </w:r>
            <w:r w:rsidRPr="00F54342">
              <w:rPr>
                <w:webHidden/>
                <w:sz w:val="19"/>
                <w:szCs w:val="19"/>
              </w:rPr>
              <w:fldChar w:fldCharType="separate"/>
            </w:r>
            <w:r w:rsidRPr="00F54342">
              <w:rPr>
                <w:webHidden/>
                <w:sz w:val="19"/>
                <w:szCs w:val="19"/>
              </w:rPr>
              <w:t>13</w:t>
            </w:r>
            <w:r w:rsidRPr="00F54342">
              <w:rPr>
                <w:webHidden/>
                <w:sz w:val="19"/>
                <w:szCs w:val="19"/>
              </w:rPr>
              <w:fldChar w:fldCharType="end"/>
            </w:r>
          </w:hyperlink>
        </w:p>
        <w:p w14:paraId="7D5AEE46" w14:textId="6F994DD1" w:rsidR="00F54342" w:rsidRPr="00F54342" w:rsidRDefault="00F54342">
          <w:pPr>
            <w:pStyle w:val="TOC3"/>
            <w:rPr>
              <w:rFonts w:eastAsiaTheme="minorEastAsia" w:cstheme="minorBidi"/>
              <w:sz w:val="19"/>
              <w:szCs w:val="19"/>
            </w:rPr>
          </w:pPr>
          <w:hyperlink w:anchor="_Toc60757585" w:history="1">
            <w:r w:rsidRPr="00F54342">
              <w:rPr>
                <w:rStyle w:val="Hyperlink"/>
                <w:sz w:val="19"/>
                <w:szCs w:val="19"/>
              </w:rPr>
              <w:t>2.6.3</w:t>
            </w:r>
            <w:r w:rsidRPr="00F54342">
              <w:rPr>
                <w:rFonts w:eastAsiaTheme="minorEastAsia" w:cstheme="minorBidi"/>
                <w:sz w:val="19"/>
                <w:szCs w:val="19"/>
              </w:rPr>
              <w:tab/>
            </w:r>
            <w:r w:rsidRPr="00F54342">
              <w:rPr>
                <w:rStyle w:val="Hyperlink"/>
                <w:sz w:val="19"/>
                <w:szCs w:val="19"/>
              </w:rPr>
              <w:t>Frequency of supervision</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_Toc60757585 \h </w:instrText>
            </w:r>
            <w:r w:rsidRPr="00F54342">
              <w:rPr>
                <w:webHidden/>
                <w:sz w:val="19"/>
                <w:szCs w:val="19"/>
              </w:rPr>
            </w:r>
            <w:r w:rsidRPr="00F54342">
              <w:rPr>
                <w:webHidden/>
                <w:sz w:val="19"/>
                <w:szCs w:val="19"/>
              </w:rPr>
              <w:fldChar w:fldCharType="separate"/>
            </w:r>
            <w:r w:rsidRPr="00F54342">
              <w:rPr>
                <w:webHidden/>
                <w:sz w:val="19"/>
                <w:szCs w:val="19"/>
              </w:rPr>
              <w:t>13</w:t>
            </w:r>
            <w:r w:rsidRPr="00F54342">
              <w:rPr>
                <w:webHidden/>
                <w:sz w:val="19"/>
                <w:szCs w:val="19"/>
              </w:rPr>
              <w:fldChar w:fldCharType="end"/>
            </w:r>
          </w:hyperlink>
        </w:p>
        <w:p w14:paraId="2473E745" w14:textId="398FE658" w:rsidR="00F54342" w:rsidRPr="00F54342" w:rsidRDefault="00F54342">
          <w:pPr>
            <w:pStyle w:val="TOC3"/>
            <w:rPr>
              <w:rFonts w:eastAsiaTheme="minorEastAsia" w:cstheme="minorBidi"/>
              <w:sz w:val="19"/>
              <w:szCs w:val="19"/>
            </w:rPr>
          </w:pPr>
          <w:hyperlink w:anchor="_Toc60757586" w:history="1">
            <w:r w:rsidRPr="00F54342">
              <w:rPr>
                <w:rStyle w:val="Hyperlink"/>
                <w:sz w:val="19"/>
                <w:szCs w:val="19"/>
              </w:rPr>
              <w:t>2.6.4</w:t>
            </w:r>
            <w:r w:rsidRPr="00F54342">
              <w:rPr>
                <w:rFonts w:eastAsiaTheme="minorEastAsia" w:cstheme="minorBidi"/>
                <w:sz w:val="19"/>
                <w:szCs w:val="19"/>
              </w:rPr>
              <w:tab/>
            </w:r>
            <w:r w:rsidRPr="00F54342">
              <w:rPr>
                <w:rStyle w:val="Hyperlink"/>
                <w:sz w:val="19"/>
                <w:szCs w:val="19"/>
              </w:rPr>
              <w:t>Performance counselling</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_Toc60757586 \h </w:instrText>
            </w:r>
            <w:r w:rsidRPr="00F54342">
              <w:rPr>
                <w:webHidden/>
                <w:sz w:val="19"/>
                <w:szCs w:val="19"/>
              </w:rPr>
            </w:r>
            <w:r w:rsidRPr="00F54342">
              <w:rPr>
                <w:webHidden/>
                <w:sz w:val="19"/>
                <w:szCs w:val="19"/>
              </w:rPr>
              <w:fldChar w:fldCharType="separate"/>
            </w:r>
            <w:r w:rsidRPr="00F54342">
              <w:rPr>
                <w:webHidden/>
                <w:sz w:val="19"/>
                <w:szCs w:val="19"/>
              </w:rPr>
              <w:t>13</w:t>
            </w:r>
            <w:r w:rsidRPr="00F54342">
              <w:rPr>
                <w:webHidden/>
                <w:sz w:val="19"/>
                <w:szCs w:val="19"/>
              </w:rPr>
              <w:fldChar w:fldCharType="end"/>
            </w:r>
          </w:hyperlink>
        </w:p>
        <w:p w14:paraId="0D7C1504" w14:textId="74F5F59E" w:rsidR="00F54342" w:rsidRPr="00F54342" w:rsidRDefault="00F54342">
          <w:pPr>
            <w:pStyle w:val="TOC3"/>
            <w:rPr>
              <w:rFonts w:eastAsiaTheme="minorEastAsia" w:cstheme="minorBidi"/>
              <w:sz w:val="19"/>
              <w:szCs w:val="19"/>
            </w:rPr>
          </w:pPr>
          <w:hyperlink w:anchor="_Toc60757587" w:history="1">
            <w:r w:rsidRPr="00F54342">
              <w:rPr>
                <w:rStyle w:val="Hyperlink"/>
                <w:sz w:val="19"/>
                <w:szCs w:val="19"/>
              </w:rPr>
              <w:t>2.6.5</w:t>
            </w:r>
            <w:r w:rsidRPr="00F54342">
              <w:rPr>
                <w:rFonts w:eastAsiaTheme="minorEastAsia" w:cstheme="minorBidi"/>
                <w:sz w:val="19"/>
                <w:szCs w:val="19"/>
              </w:rPr>
              <w:tab/>
            </w:r>
            <w:r w:rsidRPr="00F54342">
              <w:rPr>
                <w:rStyle w:val="Hyperlink"/>
                <w:sz w:val="19"/>
                <w:szCs w:val="19"/>
              </w:rPr>
              <w:t>Performance review</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_Toc60757587 \h </w:instrText>
            </w:r>
            <w:r w:rsidRPr="00F54342">
              <w:rPr>
                <w:webHidden/>
                <w:sz w:val="19"/>
                <w:szCs w:val="19"/>
              </w:rPr>
            </w:r>
            <w:r w:rsidRPr="00F54342">
              <w:rPr>
                <w:webHidden/>
                <w:sz w:val="19"/>
                <w:szCs w:val="19"/>
              </w:rPr>
              <w:fldChar w:fldCharType="separate"/>
            </w:r>
            <w:r w:rsidRPr="00F54342">
              <w:rPr>
                <w:webHidden/>
                <w:sz w:val="19"/>
                <w:szCs w:val="19"/>
              </w:rPr>
              <w:t>13</w:t>
            </w:r>
            <w:r w:rsidRPr="00F54342">
              <w:rPr>
                <w:webHidden/>
                <w:sz w:val="19"/>
                <w:szCs w:val="19"/>
              </w:rPr>
              <w:fldChar w:fldCharType="end"/>
            </w:r>
          </w:hyperlink>
        </w:p>
        <w:p w14:paraId="6C3EF0D9" w14:textId="11817E6D" w:rsidR="00F54342" w:rsidRPr="00F54342" w:rsidRDefault="00F54342">
          <w:pPr>
            <w:pStyle w:val="TOC3"/>
            <w:rPr>
              <w:rFonts w:eastAsiaTheme="minorEastAsia" w:cstheme="minorBidi"/>
              <w:sz w:val="19"/>
              <w:szCs w:val="19"/>
            </w:rPr>
          </w:pPr>
          <w:hyperlink w:anchor="_Toc60757588" w:history="1">
            <w:r w:rsidRPr="00F54342">
              <w:rPr>
                <w:rStyle w:val="Hyperlink"/>
                <w:sz w:val="19"/>
                <w:szCs w:val="19"/>
              </w:rPr>
              <w:t>2.6.6</w:t>
            </w:r>
            <w:r w:rsidRPr="00F54342">
              <w:rPr>
                <w:rFonts w:eastAsiaTheme="minorEastAsia" w:cstheme="minorBidi"/>
                <w:sz w:val="19"/>
                <w:szCs w:val="19"/>
              </w:rPr>
              <w:tab/>
            </w:r>
            <w:r w:rsidRPr="00F54342">
              <w:rPr>
                <w:rStyle w:val="Hyperlink"/>
                <w:sz w:val="19"/>
                <w:szCs w:val="19"/>
              </w:rPr>
              <w:t>Termination of the Volunteer Agreement</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_Toc60757588 \h </w:instrText>
            </w:r>
            <w:r w:rsidRPr="00F54342">
              <w:rPr>
                <w:webHidden/>
                <w:sz w:val="19"/>
                <w:szCs w:val="19"/>
              </w:rPr>
            </w:r>
            <w:r w:rsidRPr="00F54342">
              <w:rPr>
                <w:webHidden/>
                <w:sz w:val="19"/>
                <w:szCs w:val="19"/>
              </w:rPr>
              <w:fldChar w:fldCharType="separate"/>
            </w:r>
            <w:r w:rsidRPr="00F54342">
              <w:rPr>
                <w:webHidden/>
                <w:sz w:val="19"/>
                <w:szCs w:val="19"/>
              </w:rPr>
              <w:t>14</w:t>
            </w:r>
            <w:r w:rsidRPr="00F54342">
              <w:rPr>
                <w:webHidden/>
                <w:sz w:val="19"/>
                <w:szCs w:val="19"/>
              </w:rPr>
              <w:fldChar w:fldCharType="end"/>
            </w:r>
          </w:hyperlink>
        </w:p>
        <w:p w14:paraId="45AAB017" w14:textId="601AA8F8" w:rsidR="00F54342" w:rsidRPr="00F54342" w:rsidRDefault="00F54342">
          <w:pPr>
            <w:pStyle w:val="TOC2"/>
            <w:rPr>
              <w:rFonts w:eastAsiaTheme="minorEastAsia" w:cstheme="minorBidi"/>
              <w:smallCaps w:val="0"/>
              <w:sz w:val="19"/>
              <w:szCs w:val="19"/>
            </w:rPr>
          </w:pPr>
          <w:hyperlink w:anchor="_Toc60757589" w:history="1">
            <w:r w:rsidRPr="00F54342">
              <w:rPr>
                <w:rStyle w:val="Hyperlink"/>
                <w:sz w:val="19"/>
                <w:szCs w:val="19"/>
              </w:rPr>
              <w:t>2.7</w:t>
            </w:r>
            <w:r w:rsidRPr="00F54342">
              <w:rPr>
                <w:rFonts w:eastAsiaTheme="minorEastAsia" w:cstheme="minorBidi"/>
                <w:smallCaps w:val="0"/>
                <w:sz w:val="19"/>
                <w:szCs w:val="19"/>
              </w:rPr>
              <w:tab/>
            </w:r>
            <w:r w:rsidRPr="00F54342">
              <w:rPr>
                <w:rStyle w:val="Hyperlink"/>
                <w:sz w:val="19"/>
                <w:szCs w:val="19"/>
              </w:rPr>
              <w:t>Dismissal</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_Toc60757589 \h </w:instrText>
            </w:r>
            <w:r w:rsidRPr="00F54342">
              <w:rPr>
                <w:webHidden/>
                <w:sz w:val="19"/>
                <w:szCs w:val="19"/>
              </w:rPr>
            </w:r>
            <w:r w:rsidRPr="00F54342">
              <w:rPr>
                <w:webHidden/>
                <w:sz w:val="19"/>
                <w:szCs w:val="19"/>
              </w:rPr>
              <w:fldChar w:fldCharType="separate"/>
            </w:r>
            <w:r w:rsidRPr="00F54342">
              <w:rPr>
                <w:webHidden/>
                <w:sz w:val="19"/>
                <w:szCs w:val="19"/>
              </w:rPr>
              <w:t>14</w:t>
            </w:r>
            <w:r w:rsidRPr="00F54342">
              <w:rPr>
                <w:webHidden/>
                <w:sz w:val="19"/>
                <w:szCs w:val="19"/>
              </w:rPr>
              <w:fldChar w:fldCharType="end"/>
            </w:r>
          </w:hyperlink>
        </w:p>
        <w:p w14:paraId="4032348D" w14:textId="071515DD" w:rsidR="00F54342" w:rsidRPr="00F54342" w:rsidRDefault="00F54342">
          <w:pPr>
            <w:pStyle w:val="TOC2"/>
            <w:rPr>
              <w:rFonts w:eastAsiaTheme="minorEastAsia" w:cstheme="minorBidi"/>
              <w:smallCaps w:val="0"/>
              <w:sz w:val="19"/>
              <w:szCs w:val="19"/>
            </w:rPr>
          </w:pPr>
          <w:hyperlink w:anchor="_Toc60757590" w:history="1">
            <w:r w:rsidRPr="00F54342">
              <w:rPr>
                <w:rStyle w:val="Hyperlink"/>
                <w:sz w:val="19"/>
                <w:szCs w:val="19"/>
              </w:rPr>
              <w:t>2.8</w:t>
            </w:r>
            <w:r w:rsidRPr="00F54342">
              <w:rPr>
                <w:rFonts w:eastAsiaTheme="minorEastAsia" w:cstheme="minorBidi"/>
                <w:smallCaps w:val="0"/>
                <w:sz w:val="19"/>
                <w:szCs w:val="19"/>
              </w:rPr>
              <w:tab/>
            </w:r>
            <w:r w:rsidRPr="00F54342">
              <w:rPr>
                <w:rStyle w:val="Hyperlink"/>
                <w:sz w:val="19"/>
                <w:szCs w:val="19"/>
              </w:rPr>
              <w:t>Equity and Non-discrimination Policy</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_Toc60757590 \h </w:instrText>
            </w:r>
            <w:r w:rsidRPr="00F54342">
              <w:rPr>
                <w:webHidden/>
                <w:sz w:val="19"/>
                <w:szCs w:val="19"/>
              </w:rPr>
            </w:r>
            <w:r w:rsidRPr="00F54342">
              <w:rPr>
                <w:webHidden/>
                <w:sz w:val="19"/>
                <w:szCs w:val="19"/>
              </w:rPr>
              <w:fldChar w:fldCharType="separate"/>
            </w:r>
            <w:r w:rsidRPr="00F54342">
              <w:rPr>
                <w:webHidden/>
                <w:sz w:val="19"/>
                <w:szCs w:val="19"/>
              </w:rPr>
              <w:t>14</w:t>
            </w:r>
            <w:r w:rsidRPr="00F54342">
              <w:rPr>
                <w:webHidden/>
                <w:sz w:val="19"/>
                <w:szCs w:val="19"/>
              </w:rPr>
              <w:fldChar w:fldCharType="end"/>
            </w:r>
          </w:hyperlink>
        </w:p>
        <w:p w14:paraId="6116E907" w14:textId="51AFD6DB" w:rsidR="00F54342" w:rsidRPr="00F54342" w:rsidRDefault="00F54342">
          <w:pPr>
            <w:pStyle w:val="TOC2"/>
            <w:rPr>
              <w:rFonts w:eastAsiaTheme="minorEastAsia" w:cstheme="minorBidi"/>
              <w:smallCaps w:val="0"/>
              <w:sz w:val="19"/>
              <w:szCs w:val="19"/>
            </w:rPr>
          </w:pPr>
          <w:hyperlink w:anchor="_Toc60757591" w:history="1">
            <w:r w:rsidRPr="00F54342">
              <w:rPr>
                <w:rStyle w:val="Hyperlink"/>
                <w:sz w:val="19"/>
                <w:szCs w:val="19"/>
              </w:rPr>
              <w:t>2.9</w:t>
            </w:r>
            <w:r w:rsidRPr="00F54342">
              <w:rPr>
                <w:rFonts w:eastAsiaTheme="minorEastAsia" w:cstheme="minorBidi"/>
                <w:smallCaps w:val="0"/>
                <w:sz w:val="19"/>
                <w:szCs w:val="19"/>
              </w:rPr>
              <w:tab/>
            </w:r>
            <w:r w:rsidRPr="00F54342">
              <w:rPr>
                <w:rStyle w:val="Hyperlink"/>
                <w:sz w:val="19"/>
                <w:szCs w:val="19"/>
              </w:rPr>
              <w:t>Privacy Policy</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_Toc60757591 \h </w:instrText>
            </w:r>
            <w:r w:rsidRPr="00F54342">
              <w:rPr>
                <w:webHidden/>
                <w:sz w:val="19"/>
                <w:szCs w:val="19"/>
              </w:rPr>
            </w:r>
            <w:r w:rsidRPr="00F54342">
              <w:rPr>
                <w:webHidden/>
                <w:sz w:val="19"/>
                <w:szCs w:val="19"/>
              </w:rPr>
              <w:fldChar w:fldCharType="separate"/>
            </w:r>
            <w:r w:rsidRPr="00F54342">
              <w:rPr>
                <w:webHidden/>
                <w:sz w:val="19"/>
                <w:szCs w:val="19"/>
              </w:rPr>
              <w:t>14</w:t>
            </w:r>
            <w:r w:rsidRPr="00F54342">
              <w:rPr>
                <w:webHidden/>
                <w:sz w:val="19"/>
                <w:szCs w:val="19"/>
              </w:rPr>
              <w:fldChar w:fldCharType="end"/>
            </w:r>
          </w:hyperlink>
        </w:p>
        <w:p w14:paraId="46F68949" w14:textId="578CCECF" w:rsidR="00F54342" w:rsidRPr="00F54342" w:rsidRDefault="00F54342">
          <w:pPr>
            <w:pStyle w:val="TOC2"/>
            <w:rPr>
              <w:rFonts w:eastAsiaTheme="minorEastAsia" w:cstheme="minorBidi"/>
              <w:smallCaps w:val="0"/>
              <w:sz w:val="19"/>
              <w:szCs w:val="19"/>
            </w:rPr>
          </w:pPr>
          <w:hyperlink w:anchor="_Toc60757592" w:history="1">
            <w:r w:rsidRPr="00F54342">
              <w:rPr>
                <w:rStyle w:val="Hyperlink"/>
                <w:sz w:val="19"/>
                <w:szCs w:val="19"/>
              </w:rPr>
              <w:t>2.10</w:t>
            </w:r>
            <w:r w:rsidRPr="00F54342">
              <w:rPr>
                <w:rFonts w:eastAsiaTheme="minorEastAsia" w:cstheme="minorBidi"/>
                <w:smallCaps w:val="0"/>
                <w:sz w:val="19"/>
                <w:szCs w:val="19"/>
              </w:rPr>
              <w:tab/>
            </w:r>
            <w:r w:rsidRPr="00F54342">
              <w:rPr>
                <w:rStyle w:val="Hyperlink"/>
                <w:sz w:val="19"/>
                <w:szCs w:val="19"/>
              </w:rPr>
              <w:t>Confidentiality Policy</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_Toc60757592 \h </w:instrText>
            </w:r>
            <w:r w:rsidRPr="00F54342">
              <w:rPr>
                <w:webHidden/>
                <w:sz w:val="19"/>
                <w:szCs w:val="19"/>
              </w:rPr>
            </w:r>
            <w:r w:rsidRPr="00F54342">
              <w:rPr>
                <w:webHidden/>
                <w:sz w:val="19"/>
                <w:szCs w:val="19"/>
              </w:rPr>
              <w:fldChar w:fldCharType="separate"/>
            </w:r>
            <w:r w:rsidRPr="00F54342">
              <w:rPr>
                <w:webHidden/>
                <w:sz w:val="19"/>
                <w:szCs w:val="19"/>
              </w:rPr>
              <w:t>15</w:t>
            </w:r>
            <w:r w:rsidRPr="00F54342">
              <w:rPr>
                <w:webHidden/>
                <w:sz w:val="19"/>
                <w:szCs w:val="19"/>
              </w:rPr>
              <w:fldChar w:fldCharType="end"/>
            </w:r>
          </w:hyperlink>
        </w:p>
        <w:p w14:paraId="7AFD83E4" w14:textId="21B4DE0D" w:rsidR="00F54342" w:rsidRPr="00F54342" w:rsidRDefault="00F54342">
          <w:pPr>
            <w:pStyle w:val="TOC2"/>
            <w:rPr>
              <w:rFonts w:eastAsiaTheme="minorEastAsia" w:cstheme="minorBidi"/>
              <w:smallCaps w:val="0"/>
              <w:sz w:val="19"/>
              <w:szCs w:val="19"/>
            </w:rPr>
          </w:pPr>
          <w:hyperlink w:anchor="_Toc60757593" w:history="1">
            <w:r w:rsidRPr="00F54342">
              <w:rPr>
                <w:rStyle w:val="Hyperlink"/>
                <w:sz w:val="19"/>
                <w:szCs w:val="19"/>
              </w:rPr>
              <w:t>2.11</w:t>
            </w:r>
            <w:r w:rsidRPr="00F54342">
              <w:rPr>
                <w:rFonts w:eastAsiaTheme="minorEastAsia" w:cstheme="minorBidi"/>
                <w:smallCaps w:val="0"/>
                <w:sz w:val="19"/>
                <w:szCs w:val="19"/>
              </w:rPr>
              <w:tab/>
            </w:r>
            <w:r w:rsidRPr="00F54342">
              <w:rPr>
                <w:rStyle w:val="Hyperlink"/>
                <w:sz w:val="19"/>
                <w:szCs w:val="19"/>
              </w:rPr>
              <w:t>Grievance Procedure/Dispute Procedure</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_Toc60757593 \h </w:instrText>
            </w:r>
            <w:r w:rsidRPr="00F54342">
              <w:rPr>
                <w:webHidden/>
                <w:sz w:val="19"/>
                <w:szCs w:val="19"/>
              </w:rPr>
            </w:r>
            <w:r w:rsidRPr="00F54342">
              <w:rPr>
                <w:webHidden/>
                <w:sz w:val="19"/>
                <w:szCs w:val="19"/>
              </w:rPr>
              <w:fldChar w:fldCharType="separate"/>
            </w:r>
            <w:r w:rsidRPr="00F54342">
              <w:rPr>
                <w:webHidden/>
                <w:sz w:val="19"/>
                <w:szCs w:val="19"/>
              </w:rPr>
              <w:t>15</w:t>
            </w:r>
            <w:r w:rsidRPr="00F54342">
              <w:rPr>
                <w:webHidden/>
                <w:sz w:val="19"/>
                <w:szCs w:val="19"/>
              </w:rPr>
              <w:fldChar w:fldCharType="end"/>
            </w:r>
          </w:hyperlink>
        </w:p>
        <w:p w14:paraId="6AB9C1E1" w14:textId="41C556DB" w:rsidR="00F54342" w:rsidRPr="00F54342" w:rsidRDefault="00F54342">
          <w:pPr>
            <w:pStyle w:val="TOC2"/>
            <w:rPr>
              <w:rFonts w:eastAsiaTheme="minorEastAsia" w:cstheme="minorBidi"/>
              <w:smallCaps w:val="0"/>
              <w:sz w:val="19"/>
              <w:szCs w:val="19"/>
            </w:rPr>
          </w:pPr>
          <w:hyperlink w:anchor="_Toc60757594" w:history="1">
            <w:r w:rsidRPr="00F54342">
              <w:rPr>
                <w:rStyle w:val="Hyperlink"/>
                <w:sz w:val="19"/>
                <w:szCs w:val="19"/>
              </w:rPr>
              <w:t>2.12</w:t>
            </w:r>
            <w:r w:rsidRPr="00F54342">
              <w:rPr>
                <w:rFonts w:eastAsiaTheme="minorEastAsia" w:cstheme="minorBidi"/>
                <w:smallCaps w:val="0"/>
                <w:sz w:val="19"/>
                <w:szCs w:val="19"/>
              </w:rPr>
              <w:tab/>
            </w:r>
            <w:r w:rsidRPr="00F54342">
              <w:rPr>
                <w:rStyle w:val="Hyperlink"/>
                <w:sz w:val="19"/>
                <w:szCs w:val="19"/>
              </w:rPr>
              <w:t>Personnel Records Policy</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_Toc60757594 \h </w:instrText>
            </w:r>
            <w:r w:rsidRPr="00F54342">
              <w:rPr>
                <w:webHidden/>
                <w:sz w:val="19"/>
                <w:szCs w:val="19"/>
              </w:rPr>
            </w:r>
            <w:r w:rsidRPr="00F54342">
              <w:rPr>
                <w:webHidden/>
                <w:sz w:val="19"/>
                <w:szCs w:val="19"/>
              </w:rPr>
              <w:fldChar w:fldCharType="separate"/>
            </w:r>
            <w:r w:rsidRPr="00F54342">
              <w:rPr>
                <w:webHidden/>
                <w:sz w:val="19"/>
                <w:szCs w:val="19"/>
              </w:rPr>
              <w:t>15</w:t>
            </w:r>
            <w:r w:rsidRPr="00F54342">
              <w:rPr>
                <w:webHidden/>
                <w:sz w:val="19"/>
                <w:szCs w:val="19"/>
              </w:rPr>
              <w:fldChar w:fldCharType="end"/>
            </w:r>
          </w:hyperlink>
        </w:p>
        <w:p w14:paraId="734FBEE9" w14:textId="42FDB79C" w:rsidR="00F54342" w:rsidRPr="00F54342" w:rsidRDefault="00F54342">
          <w:pPr>
            <w:pStyle w:val="TOC2"/>
            <w:rPr>
              <w:rFonts w:eastAsiaTheme="minorEastAsia" w:cstheme="minorBidi"/>
              <w:smallCaps w:val="0"/>
              <w:sz w:val="19"/>
              <w:szCs w:val="19"/>
            </w:rPr>
          </w:pPr>
          <w:hyperlink w:anchor="_Toc60757595" w:history="1">
            <w:r w:rsidRPr="00F54342">
              <w:rPr>
                <w:rStyle w:val="Hyperlink"/>
                <w:sz w:val="19"/>
                <w:szCs w:val="19"/>
              </w:rPr>
              <w:t>2.13</w:t>
            </w:r>
            <w:r w:rsidRPr="00F54342">
              <w:rPr>
                <w:rFonts w:eastAsiaTheme="minorEastAsia" w:cstheme="minorBidi"/>
                <w:smallCaps w:val="0"/>
                <w:sz w:val="19"/>
                <w:szCs w:val="19"/>
              </w:rPr>
              <w:tab/>
            </w:r>
            <w:r w:rsidRPr="00F54342">
              <w:rPr>
                <w:rStyle w:val="Hyperlink"/>
                <w:sz w:val="19"/>
                <w:szCs w:val="19"/>
              </w:rPr>
              <w:t>Insurance</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_Toc60757595 \h </w:instrText>
            </w:r>
            <w:r w:rsidRPr="00F54342">
              <w:rPr>
                <w:webHidden/>
                <w:sz w:val="19"/>
                <w:szCs w:val="19"/>
              </w:rPr>
            </w:r>
            <w:r w:rsidRPr="00F54342">
              <w:rPr>
                <w:webHidden/>
                <w:sz w:val="19"/>
                <w:szCs w:val="19"/>
              </w:rPr>
              <w:fldChar w:fldCharType="separate"/>
            </w:r>
            <w:r w:rsidRPr="00F54342">
              <w:rPr>
                <w:webHidden/>
                <w:sz w:val="19"/>
                <w:szCs w:val="19"/>
              </w:rPr>
              <w:t>16</w:t>
            </w:r>
            <w:r w:rsidRPr="00F54342">
              <w:rPr>
                <w:webHidden/>
                <w:sz w:val="19"/>
                <w:szCs w:val="19"/>
              </w:rPr>
              <w:fldChar w:fldCharType="end"/>
            </w:r>
          </w:hyperlink>
        </w:p>
        <w:p w14:paraId="555BD93E" w14:textId="5F89DF49" w:rsidR="00F54342" w:rsidRPr="00F54342" w:rsidRDefault="00F54342">
          <w:pPr>
            <w:pStyle w:val="TOC2"/>
            <w:rPr>
              <w:rFonts w:eastAsiaTheme="minorEastAsia" w:cstheme="minorBidi"/>
              <w:smallCaps w:val="0"/>
              <w:sz w:val="19"/>
              <w:szCs w:val="19"/>
            </w:rPr>
          </w:pPr>
          <w:hyperlink w:anchor="_Toc60757596" w:history="1">
            <w:r w:rsidRPr="00F54342">
              <w:rPr>
                <w:rStyle w:val="Hyperlink"/>
                <w:sz w:val="19"/>
                <w:szCs w:val="19"/>
              </w:rPr>
              <w:t>2.14</w:t>
            </w:r>
            <w:r w:rsidRPr="00F54342">
              <w:rPr>
                <w:rFonts w:eastAsiaTheme="minorEastAsia" w:cstheme="minorBidi"/>
                <w:smallCaps w:val="0"/>
                <w:sz w:val="19"/>
                <w:szCs w:val="19"/>
              </w:rPr>
              <w:tab/>
            </w:r>
            <w:r w:rsidRPr="00F54342">
              <w:rPr>
                <w:rStyle w:val="Hyperlink"/>
                <w:sz w:val="19"/>
                <w:szCs w:val="19"/>
              </w:rPr>
              <w:t>Lines of Communication Policy</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_Toc60757596 \h </w:instrText>
            </w:r>
            <w:r w:rsidRPr="00F54342">
              <w:rPr>
                <w:webHidden/>
                <w:sz w:val="19"/>
                <w:szCs w:val="19"/>
              </w:rPr>
            </w:r>
            <w:r w:rsidRPr="00F54342">
              <w:rPr>
                <w:webHidden/>
                <w:sz w:val="19"/>
                <w:szCs w:val="19"/>
              </w:rPr>
              <w:fldChar w:fldCharType="separate"/>
            </w:r>
            <w:r w:rsidRPr="00F54342">
              <w:rPr>
                <w:webHidden/>
                <w:sz w:val="19"/>
                <w:szCs w:val="19"/>
              </w:rPr>
              <w:t>16</w:t>
            </w:r>
            <w:r w:rsidRPr="00F54342">
              <w:rPr>
                <w:webHidden/>
                <w:sz w:val="19"/>
                <w:szCs w:val="19"/>
              </w:rPr>
              <w:fldChar w:fldCharType="end"/>
            </w:r>
          </w:hyperlink>
        </w:p>
        <w:p w14:paraId="3FAA0F3E" w14:textId="744CFF5D" w:rsidR="00F54342" w:rsidRPr="00F54342" w:rsidRDefault="00F54342">
          <w:pPr>
            <w:pStyle w:val="TOC2"/>
            <w:rPr>
              <w:rFonts w:eastAsiaTheme="minorEastAsia" w:cstheme="minorBidi"/>
              <w:smallCaps w:val="0"/>
              <w:sz w:val="19"/>
              <w:szCs w:val="19"/>
            </w:rPr>
          </w:pPr>
          <w:hyperlink w:anchor="_Toc60757597" w:history="1">
            <w:r w:rsidRPr="00F54342">
              <w:rPr>
                <w:rStyle w:val="Hyperlink"/>
                <w:sz w:val="19"/>
                <w:szCs w:val="19"/>
              </w:rPr>
              <w:t>2.15</w:t>
            </w:r>
            <w:r w:rsidRPr="00F54342">
              <w:rPr>
                <w:rFonts w:eastAsiaTheme="minorEastAsia" w:cstheme="minorBidi"/>
                <w:smallCaps w:val="0"/>
                <w:sz w:val="19"/>
                <w:szCs w:val="19"/>
              </w:rPr>
              <w:tab/>
            </w:r>
            <w:r w:rsidRPr="00F54342">
              <w:rPr>
                <w:rStyle w:val="Hyperlink"/>
                <w:sz w:val="19"/>
                <w:szCs w:val="19"/>
              </w:rPr>
              <w:t>Mobile phone</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_Toc60757597 \h </w:instrText>
            </w:r>
            <w:r w:rsidRPr="00F54342">
              <w:rPr>
                <w:webHidden/>
                <w:sz w:val="19"/>
                <w:szCs w:val="19"/>
              </w:rPr>
            </w:r>
            <w:r w:rsidRPr="00F54342">
              <w:rPr>
                <w:webHidden/>
                <w:sz w:val="19"/>
                <w:szCs w:val="19"/>
              </w:rPr>
              <w:fldChar w:fldCharType="separate"/>
            </w:r>
            <w:r w:rsidRPr="00F54342">
              <w:rPr>
                <w:webHidden/>
                <w:sz w:val="19"/>
                <w:szCs w:val="19"/>
              </w:rPr>
              <w:t>17</w:t>
            </w:r>
            <w:r w:rsidRPr="00F54342">
              <w:rPr>
                <w:webHidden/>
                <w:sz w:val="19"/>
                <w:szCs w:val="19"/>
              </w:rPr>
              <w:fldChar w:fldCharType="end"/>
            </w:r>
          </w:hyperlink>
        </w:p>
        <w:p w14:paraId="7A1790B1" w14:textId="3DED94C7" w:rsidR="00F54342" w:rsidRPr="00F54342" w:rsidRDefault="00F54342">
          <w:pPr>
            <w:pStyle w:val="TOC2"/>
            <w:rPr>
              <w:rFonts w:eastAsiaTheme="minorEastAsia" w:cstheme="minorBidi"/>
              <w:smallCaps w:val="0"/>
              <w:sz w:val="19"/>
              <w:szCs w:val="19"/>
            </w:rPr>
          </w:pPr>
          <w:hyperlink w:anchor="_Toc60757598" w:history="1">
            <w:r w:rsidRPr="00F54342">
              <w:rPr>
                <w:rStyle w:val="Hyperlink"/>
                <w:sz w:val="19"/>
                <w:szCs w:val="19"/>
              </w:rPr>
              <w:t>2.16</w:t>
            </w:r>
            <w:r w:rsidRPr="00F54342">
              <w:rPr>
                <w:rFonts w:eastAsiaTheme="minorEastAsia" w:cstheme="minorBidi"/>
                <w:smallCaps w:val="0"/>
                <w:sz w:val="19"/>
                <w:szCs w:val="19"/>
              </w:rPr>
              <w:tab/>
            </w:r>
            <w:r w:rsidRPr="00F54342">
              <w:rPr>
                <w:rStyle w:val="Hyperlink"/>
                <w:sz w:val="19"/>
                <w:szCs w:val="19"/>
              </w:rPr>
              <w:t>Expenses</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_Toc60757598 \h </w:instrText>
            </w:r>
            <w:r w:rsidRPr="00F54342">
              <w:rPr>
                <w:webHidden/>
                <w:sz w:val="19"/>
                <w:szCs w:val="19"/>
              </w:rPr>
            </w:r>
            <w:r w:rsidRPr="00F54342">
              <w:rPr>
                <w:webHidden/>
                <w:sz w:val="19"/>
                <w:szCs w:val="19"/>
              </w:rPr>
              <w:fldChar w:fldCharType="separate"/>
            </w:r>
            <w:r w:rsidRPr="00F54342">
              <w:rPr>
                <w:webHidden/>
                <w:sz w:val="19"/>
                <w:szCs w:val="19"/>
              </w:rPr>
              <w:t>17</w:t>
            </w:r>
            <w:r w:rsidRPr="00F54342">
              <w:rPr>
                <w:webHidden/>
                <w:sz w:val="19"/>
                <w:szCs w:val="19"/>
              </w:rPr>
              <w:fldChar w:fldCharType="end"/>
            </w:r>
          </w:hyperlink>
        </w:p>
        <w:p w14:paraId="7516C7F7" w14:textId="48D5237F" w:rsidR="00F54342" w:rsidRPr="00F54342" w:rsidRDefault="00F54342">
          <w:pPr>
            <w:pStyle w:val="TOC2"/>
            <w:rPr>
              <w:rFonts w:eastAsiaTheme="minorEastAsia" w:cstheme="minorBidi"/>
              <w:smallCaps w:val="0"/>
              <w:sz w:val="19"/>
              <w:szCs w:val="19"/>
            </w:rPr>
          </w:pPr>
          <w:hyperlink w:anchor="_Toc60757599" w:history="1">
            <w:r w:rsidRPr="00F54342">
              <w:rPr>
                <w:rStyle w:val="Hyperlink"/>
                <w:sz w:val="19"/>
                <w:szCs w:val="19"/>
              </w:rPr>
              <w:t>2.17</w:t>
            </w:r>
            <w:r w:rsidRPr="00F54342">
              <w:rPr>
                <w:rFonts w:eastAsiaTheme="minorEastAsia" w:cstheme="minorBidi"/>
                <w:smallCaps w:val="0"/>
                <w:sz w:val="19"/>
                <w:szCs w:val="19"/>
              </w:rPr>
              <w:tab/>
            </w:r>
            <w:r w:rsidRPr="00F54342">
              <w:rPr>
                <w:rStyle w:val="Hyperlink"/>
                <w:sz w:val="19"/>
                <w:szCs w:val="19"/>
              </w:rPr>
              <w:t>Critical Incident Response Policy</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_Toc60757599 \h </w:instrText>
            </w:r>
            <w:r w:rsidRPr="00F54342">
              <w:rPr>
                <w:webHidden/>
                <w:sz w:val="19"/>
                <w:szCs w:val="19"/>
              </w:rPr>
            </w:r>
            <w:r w:rsidRPr="00F54342">
              <w:rPr>
                <w:webHidden/>
                <w:sz w:val="19"/>
                <w:szCs w:val="19"/>
              </w:rPr>
              <w:fldChar w:fldCharType="separate"/>
            </w:r>
            <w:r w:rsidRPr="00F54342">
              <w:rPr>
                <w:webHidden/>
                <w:sz w:val="19"/>
                <w:szCs w:val="19"/>
              </w:rPr>
              <w:t>17</w:t>
            </w:r>
            <w:r w:rsidRPr="00F54342">
              <w:rPr>
                <w:webHidden/>
                <w:sz w:val="19"/>
                <w:szCs w:val="19"/>
              </w:rPr>
              <w:fldChar w:fldCharType="end"/>
            </w:r>
          </w:hyperlink>
        </w:p>
        <w:p w14:paraId="06023DB4" w14:textId="0C6C1159" w:rsidR="00F54342" w:rsidRPr="00F54342" w:rsidRDefault="00F54342">
          <w:pPr>
            <w:pStyle w:val="TOC2"/>
            <w:rPr>
              <w:rFonts w:eastAsiaTheme="minorEastAsia" w:cstheme="minorBidi"/>
              <w:smallCaps w:val="0"/>
              <w:sz w:val="19"/>
              <w:szCs w:val="19"/>
            </w:rPr>
          </w:pPr>
          <w:hyperlink w:anchor="_Toc60757600" w:history="1">
            <w:r w:rsidRPr="00F54342">
              <w:rPr>
                <w:rStyle w:val="Hyperlink"/>
                <w:sz w:val="19"/>
                <w:szCs w:val="19"/>
              </w:rPr>
              <w:t>2.18</w:t>
            </w:r>
            <w:r w:rsidRPr="00F54342">
              <w:rPr>
                <w:rFonts w:eastAsiaTheme="minorEastAsia" w:cstheme="minorBidi"/>
                <w:smallCaps w:val="0"/>
                <w:sz w:val="19"/>
                <w:szCs w:val="19"/>
              </w:rPr>
              <w:tab/>
            </w:r>
            <w:r w:rsidRPr="00F54342">
              <w:rPr>
                <w:rStyle w:val="Hyperlink"/>
                <w:sz w:val="19"/>
                <w:szCs w:val="19"/>
              </w:rPr>
              <w:t>Security Policy</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_Toc60757600 \h </w:instrText>
            </w:r>
            <w:r w:rsidRPr="00F54342">
              <w:rPr>
                <w:webHidden/>
                <w:sz w:val="19"/>
                <w:szCs w:val="19"/>
              </w:rPr>
            </w:r>
            <w:r w:rsidRPr="00F54342">
              <w:rPr>
                <w:webHidden/>
                <w:sz w:val="19"/>
                <w:szCs w:val="19"/>
              </w:rPr>
              <w:fldChar w:fldCharType="separate"/>
            </w:r>
            <w:r w:rsidRPr="00F54342">
              <w:rPr>
                <w:webHidden/>
                <w:sz w:val="19"/>
                <w:szCs w:val="19"/>
              </w:rPr>
              <w:t>18</w:t>
            </w:r>
            <w:r w:rsidRPr="00F54342">
              <w:rPr>
                <w:webHidden/>
                <w:sz w:val="19"/>
                <w:szCs w:val="19"/>
              </w:rPr>
              <w:fldChar w:fldCharType="end"/>
            </w:r>
          </w:hyperlink>
        </w:p>
        <w:p w14:paraId="1F05D651" w14:textId="3F614202" w:rsidR="00F54342" w:rsidRPr="00F54342" w:rsidRDefault="00F54342">
          <w:pPr>
            <w:pStyle w:val="TOC2"/>
            <w:rPr>
              <w:rFonts w:eastAsiaTheme="minorEastAsia" w:cstheme="minorBidi"/>
              <w:smallCaps w:val="0"/>
              <w:sz w:val="19"/>
              <w:szCs w:val="19"/>
            </w:rPr>
          </w:pPr>
          <w:hyperlink w:anchor="_Toc60757601" w:history="1">
            <w:r w:rsidRPr="00F54342">
              <w:rPr>
                <w:rStyle w:val="Hyperlink"/>
                <w:sz w:val="19"/>
                <w:szCs w:val="19"/>
              </w:rPr>
              <w:t>2.19</w:t>
            </w:r>
            <w:r w:rsidRPr="00F54342">
              <w:rPr>
                <w:rFonts w:eastAsiaTheme="minorEastAsia" w:cstheme="minorBidi"/>
                <w:smallCaps w:val="0"/>
                <w:sz w:val="19"/>
                <w:szCs w:val="19"/>
              </w:rPr>
              <w:tab/>
            </w:r>
            <w:r w:rsidRPr="00F54342">
              <w:rPr>
                <w:rStyle w:val="Hyperlink"/>
                <w:sz w:val="19"/>
                <w:szCs w:val="19"/>
              </w:rPr>
              <w:t>Continuous Quality Improvement Policy</w:t>
            </w:r>
            <w:r w:rsidRPr="00F54342">
              <w:rPr>
                <w:webHidden/>
                <w:sz w:val="19"/>
                <w:szCs w:val="19"/>
              </w:rPr>
              <w:tab/>
            </w:r>
            <w:r w:rsidRPr="00F54342">
              <w:rPr>
                <w:webHidden/>
                <w:sz w:val="19"/>
                <w:szCs w:val="19"/>
              </w:rPr>
              <w:fldChar w:fldCharType="begin"/>
            </w:r>
            <w:r w:rsidRPr="00F54342">
              <w:rPr>
                <w:webHidden/>
                <w:sz w:val="19"/>
                <w:szCs w:val="19"/>
              </w:rPr>
              <w:instrText xml:space="preserve"> PAGEREF _Toc60757601 \h </w:instrText>
            </w:r>
            <w:r w:rsidRPr="00F54342">
              <w:rPr>
                <w:webHidden/>
                <w:sz w:val="19"/>
                <w:szCs w:val="19"/>
              </w:rPr>
            </w:r>
            <w:r w:rsidRPr="00F54342">
              <w:rPr>
                <w:webHidden/>
                <w:sz w:val="19"/>
                <w:szCs w:val="19"/>
              </w:rPr>
              <w:fldChar w:fldCharType="separate"/>
            </w:r>
            <w:r w:rsidRPr="00F54342">
              <w:rPr>
                <w:webHidden/>
                <w:sz w:val="19"/>
                <w:szCs w:val="19"/>
              </w:rPr>
              <w:t>18</w:t>
            </w:r>
            <w:r w:rsidRPr="00F54342">
              <w:rPr>
                <w:webHidden/>
                <w:sz w:val="19"/>
                <w:szCs w:val="19"/>
              </w:rPr>
              <w:fldChar w:fldCharType="end"/>
            </w:r>
          </w:hyperlink>
        </w:p>
        <w:p w14:paraId="47373EB3" w14:textId="3DFBB68B" w:rsidR="00300AB6" w:rsidRPr="00334B61" w:rsidRDefault="00CC396C" w:rsidP="00334B61">
          <w:pPr>
            <w:pStyle w:val="TOC2"/>
            <w:spacing w:line="360" w:lineRule="auto"/>
            <w:ind w:left="0"/>
            <w:rPr>
              <w:sz w:val="19"/>
              <w:szCs w:val="19"/>
            </w:rPr>
          </w:pPr>
          <w:r w:rsidRPr="00F54342">
            <w:rPr>
              <w:sz w:val="19"/>
              <w:szCs w:val="19"/>
            </w:rPr>
            <w:fldChar w:fldCharType="end"/>
          </w:r>
        </w:p>
      </w:sdtContent>
    </w:sdt>
    <w:p w14:paraId="5C4C83F1" w14:textId="7EDFF7D0" w:rsidR="00171D88" w:rsidRPr="00171D88" w:rsidRDefault="00171D88" w:rsidP="006362DD">
      <w:pPr>
        <w:pStyle w:val="Heading1"/>
        <w:numPr>
          <w:ilvl w:val="0"/>
          <w:numId w:val="30"/>
        </w:numPr>
      </w:pPr>
      <w:bookmarkStart w:id="1" w:name="_Toc60757549"/>
      <w:r w:rsidRPr="00171D88">
        <w:lastRenderedPageBreak/>
        <w:t>STUDENT PLACEMENTS</w:t>
      </w:r>
      <w:bookmarkEnd w:id="1"/>
    </w:p>
    <w:p w14:paraId="43F5FB64" w14:textId="1FED6A95" w:rsidR="00171D88" w:rsidRPr="00171D88" w:rsidRDefault="00171D88" w:rsidP="006362DD">
      <w:pPr>
        <w:pStyle w:val="Heading2"/>
      </w:pPr>
      <w:bookmarkStart w:id="2" w:name="_Toc60757550"/>
      <w:r w:rsidRPr="00171D88">
        <w:t>Student Placement Policy</w:t>
      </w:r>
      <w:bookmarkEnd w:id="2"/>
    </w:p>
    <w:p w14:paraId="50038433" w14:textId="36A1A7C5" w:rsidR="00171D88" w:rsidRPr="00171D88" w:rsidRDefault="00171D88" w:rsidP="006362DD">
      <w:pPr>
        <w:pStyle w:val="Heading3"/>
      </w:pPr>
      <w:bookmarkStart w:id="3" w:name="_Toc60757551"/>
      <w:r w:rsidRPr="00171D88">
        <w:t>Purpose and Scope</w:t>
      </w:r>
      <w:bookmarkEnd w:id="3"/>
    </w:p>
    <w:p w14:paraId="51DF596B" w14:textId="5570A42A" w:rsidR="00171D88" w:rsidRPr="00171D88" w:rsidRDefault="00171D88" w:rsidP="006362DD">
      <w:r w:rsidRPr="00171D88">
        <w:t xml:space="preserve">EveryMan is committed to supporting student placements for the development of an appropriately trained and educated social and community sector workforce.  EveryMan recognises the value adding benefit student placements bring to the organisation.  </w:t>
      </w:r>
    </w:p>
    <w:p w14:paraId="00762C53" w14:textId="77777777" w:rsidR="00171D88" w:rsidRPr="00171D88" w:rsidRDefault="00171D88" w:rsidP="006362DD">
      <w:r w:rsidRPr="00171D88">
        <w:t>The purpose of this policy is to ensure student placements at the organisation are guided by fair and consistent principles and sound administration so that there is a positive experience and outcome for both the student and EveryMan.</w:t>
      </w:r>
    </w:p>
    <w:p w14:paraId="0B702CEF" w14:textId="09F63E20" w:rsidR="00E164BF" w:rsidRPr="00171D88" w:rsidRDefault="00E164BF" w:rsidP="006362DD">
      <w:pPr>
        <w:rPr>
          <w:rFonts w:asciiTheme="minorHAnsi" w:eastAsia="Times New Roman" w:hAnsiTheme="minorHAnsi" w:cs="Times New Roman"/>
          <w:sz w:val="22"/>
          <w:szCs w:val="2"/>
          <w:lang w:eastAsia="en-US"/>
        </w:rPr>
      </w:pPr>
      <w:r w:rsidRPr="00704DFB">
        <w:t>All employees and students on placement are responsible for understanding and adhering to this policy. Implementation issues may be</w:t>
      </w:r>
      <w:r w:rsidRPr="00171D88">
        <w:rPr>
          <w:rFonts w:asciiTheme="minorHAnsi" w:eastAsia="Times New Roman" w:hAnsiTheme="minorHAnsi" w:cs="Times New Roman"/>
          <w:sz w:val="22"/>
          <w:szCs w:val="2"/>
          <w:lang w:eastAsia="en-US"/>
        </w:rPr>
        <w:t xml:space="preserve"> raised when required at </w:t>
      </w:r>
      <w:r>
        <w:rPr>
          <w:rFonts w:asciiTheme="minorHAnsi" w:eastAsia="Times New Roman" w:hAnsiTheme="minorHAnsi" w:cs="Times New Roman"/>
          <w:sz w:val="22"/>
          <w:szCs w:val="2"/>
          <w:lang w:eastAsia="en-US"/>
        </w:rPr>
        <w:t>PSG and team</w:t>
      </w:r>
      <w:r w:rsidRPr="00171D88">
        <w:rPr>
          <w:rFonts w:asciiTheme="minorHAnsi" w:eastAsia="Times New Roman" w:hAnsiTheme="minorHAnsi" w:cs="Times New Roman"/>
          <w:sz w:val="22"/>
          <w:szCs w:val="2"/>
          <w:lang w:eastAsia="en-US"/>
        </w:rPr>
        <w:t xml:space="preserve"> meetings.</w:t>
      </w:r>
    </w:p>
    <w:p w14:paraId="1EC2C965" w14:textId="4C30E3C0" w:rsidR="00171D88" w:rsidRPr="00171D88" w:rsidRDefault="00171D88" w:rsidP="006362DD">
      <w:pPr>
        <w:rPr>
          <w:lang w:eastAsia="en-US"/>
        </w:rPr>
      </w:pPr>
      <w:r w:rsidRPr="00171D88">
        <w:rPr>
          <w:lang w:eastAsia="en-US"/>
        </w:rPr>
        <w:t xml:space="preserve">The policy encompasses but is not limited to: </w:t>
      </w:r>
    </w:p>
    <w:p w14:paraId="0539F06A" w14:textId="06E2CEFC" w:rsidR="00171D88" w:rsidRPr="00CF320E" w:rsidRDefault="00171D88" w:rsidP="006362DD">
      <w:pPr>
        <w:pStyle w:val="bullet2"/>
      </w:pPr>
      <w:r w:rsidRPr="00CF320E">
        <w:t>Legal and regulatory responsibilities</w:t>
      </w:r>
    </w:p>
    <w:p w14:paraId="1AC8BFFE" w14:textId="09362E53" w:rsidR="00171D88" w:rsidRPr="00CF320E" w:rsidRDefault="00171D88" w:rsidP="006362DD">
      <w:pPr>
        <w:pStyle w:val="bullet2"/>
      </w:pPr>
      <w:r w:rsidRPr="00CF320E">
        <w:t>Recruitment and selection of student placements</w:t>
      </w:r>
    </w:p>
    <w:p w14:paraId="227A3091" w14:textId="3DBC12DB" w:rsidR="00171D88" w:rsidRPr="00171D88" w:rsidRDefault="00171D88" w:rsidP="006362DD">
      <w:pPr>
        <w:pStyle w:val="bullet2"/>
      </w:pPr>
      <w:r w:rsidRPr="00CF320E">
        <w:t>Supervision</w:t>
      </w:r>
      <w:r w:rsidRPr="00171D88">
        <w:t xml:space="preserve"> and management of students on placement.</w:t>
      </w:r>
    </w:p>
    <w:p w14:paraId="607809A9" w14:textId="6442FCCB" w:rsidR="00171D88" w:rsidRPr="00171D88" w:rsidRDefault="00171D88" w:rsidP="006362DD">
      <w:pPr>
        <w:pStyle w:val="Heading3"/>
      </w:pPr>
      <w:bookmarkStart w:id="4" w:name="_Toc60757552"/>
      <w:r w:rsidRPr="00171D88">
        <w:t>Definitions</w:t>
      </w:r>
      <w:bookmarkEnd w:id="4"/>
      <w:r w:rsidRPr="00171D88">
        <w:t xml:space="preserve"> </w:t>
      </w:r>
    </w:p>
    <w:p w14:paraId="3A772C13" w14:textId="4E3D6523" w:rsidR="00171D88" w:rsidRPr="00171D88" w:rsidRDefault="00171D88" w:rsidP="006362DD">
      <w:pPr>
        <w:rPr>
          <w:lang w:eastAsia="en-US"/>
        </w:rPr>
      </w:pPr>
      <w:r w:rsidRPr="00171D88">
        <w:rPr>
          <w:lang w:eastAsia="en-US"/>
        </w:rPr>
        <w:t xml:space="preserve">Student: an unpaid person who is required to partake in workplace experience as part of an approved course of academic or practical study or is a participant in a recognised student internship program. A student is not considered to be volunteering. </w:t>
      </w:r>
    </w:p>
    <w:p w14:paraId="7CFA2DCF" w14:textId="77777777" w:rsidR="00171D88" w:rsidRPr="00171D88" w:rsidRDefault="00171D88" w:rsidP="006362DD">
      <w:pPr>
        <w:rPr>
          <w:lang w:eastAsia="en-US"/>
        </w:rPr>
      </w:pPr>
      <w:r w:rsidRPr="00171D88">
        <w:rPr>
          <w:lang w:eastAsia="en-US"/>
        </w:rPr>
        <w:t xml:space="preserve">Volunteering: an activity which takes place through </w:t>
      </w:r>
      <w:proofErr w:type="gramStart"/>
      <w:r w:rsidRPr="00171D88">
        <w:rPr>
          <w:lang w:eastAsia="en-US"/>
        </w:rPr>
        <w:t>not for profit</w:t>
      </w:r>
      <w:proofErr w:type="gramEnd"/>
      <w:r w:rsidRPr="00171D88">
        <w:rPr>
          <w:lang w:eastAsia="en-US"/>
        </w:rPr>
        <w:t xml:space="preserve"> organisations or projects and is undertaken:</w:t>
      </w:r>
    </w:p>
    <w:p w14:paraId="24BC6A18" w14:textId="6678D666" w:rsidR="00171D88" w:rsidRPr="00171D88" w:rsidRDefault="00171D88" w:rsidP="006362DD">
      <w:pPr>
        <w:pStyle w:val="bullet2"/>
      </w:pPr>
      <w:r w:rsidRPr="00171D88">
        <w:t>to be of benefit to the community and the volunteer</w:t>
      </w:r>
    </w:p>
    <w:p w14:paraId="6B3ED2FD" w14:textId="7B6A8825" w:rsidR="00171D88" w:rsidRPr="00171D88" w:rsidRDefault="00171D88" w:rsidP="006362DD">
      <w:pPr>
        <w:pStyle w:val="bullet2"/>
      </w:pPr>
      <w:r w:rsidRPr="00171D88">
        <w:t>of the volunteer's own free will and without coercion</w:t>
      </w:r>
    </w:p>
    <w:p w14:paraId="64311D8F" w14:textId="37D2C434" w:rsidR="00171D88" w:rsidRPr="00171D88" w:rsidRDefault="00171D88" w:rsidP="006362DD">
      <w:pPr>
        <w:pStyle w:val="bullet2"/>
      </w:pPr>
      <w:r w:rsidRPr="00171D88">
        <w:t>for no financial payment</w:t>
      </w:r>
    </w:p>
    <w:p w14:paraId="4B47D549" w14:textId="2DFC666D" w:rsidR="00171D88" w:rsidRPr="00171D88" w:rsidRDefault="00171D88" w:rsidP="006362DD">
      <w:pPr>
        <w:pStyle w:val="bullet2"/>
      </w:pPr>
      <w:r w:rsidRPr="00171D88">
        <w:t>in designated volunteer positions.</w:t>
      </w:r>
    </w:p>
    <w:p w14:paraId="07936EEB" w14:textId="567FE320" w:rsidR="00171D88" w:rsidRPr="00171D88" w:rsidRDefault="00171D88" w:rsidP="006362DD">
      <w:pPr>
        <w:pStyle w:val="Heading3"/>
      </w:pPr>
      <w:bookmarkStart w:id="5" w:name="_Toc60757553"/>
      <w:r w:rsidRPr="00171D88">
        <w:t>Principles</w:t>
      </w:r>
      <w:bookmarkEnd w:id="5"/>
    </w:p>
    <w:p w14:paraId="76E983C0" w14:textId="77777777" w:rsidR="00171D88" w:rsidRPr="00171D88" w:rsidRDefault="00171D88" w:rsidP="006362DD">
      <w:pPr>
        <w:rPr>
          <w:lang w:eastAsia="en-US"/>
        </w:rPr>
      </w:pPr>
      <w:r w:rsidRPr="00171D88">
        <w:rPr>
          <w:lang w:eastAsia="en-US"/>
        </w:rPr>
        <w:t xml:space="preserve">EveryMan is committed to providing an environment for students that is conducive to learning, values the contribution of the student and is in line with current strategic objectives and organisational priorities. </w:t>
      </w:r>
    </w:p>
    <w:p w14:paraId="29499564" w14:textId="77777777" w:rsidR="00171D88" w:rsidRPr="00171D88" w:rsidRDefault="00171D88" w:rsidP="006362DD">
      <w:pPr>
        <w:rPr>
          <w:lang w:eastAsia="en-US"/>
        </w:rPr>
      </w:pPr>
      <w:r w:rsidRPr="00171D88">
        <w:rPr>
          <w:lang w:eastAsia="en-US"/>
        </w:rPr>
        <w:t xml:space="preserve">The organisation ensures that students on placement undertake work which provides them with relevant workplace training and experience and is aligned with their current educational requirements. </w:t>
      </w:r>
    </w:p>
    <w:p w14:paraId="7CEF12FB" w14:textId="77777777" w:rsidR="00171D88" w:rsidRPr="00171D88" w:rsidRDefault="00171D88" w:rsidP="006362DD">
      <w:pPr>
        <w:rPr>
          <w:lang w:eastAsia="en-US"/>
        </w:rPr>
      </w:pPr>
      <w:r w:rsidRPr="00171D88">
        <w:rPr>
          <w:lang w:eastAsia="en-US"/>
        </w:rPr>
        <w:t>Students on placement are not substitutes for paid staff members and will be adequately supported and supervised.</w:t>
      </w:r>
    </w:p>
    <w:p w14:paraId="4C41D48B" w14:textId="071B4F85" w:rsidR="00171D88" w:rsidRPr="00171D88" w:rsidRDefault="00171D88" w:rsidP="006362DD">
      <w:pPr>
        <w:pStyle w:val="Heading3"/>
      </w:pPr>
      <w:bookmarkStart w:id="6" w:name="_Toc60757554"/>
      <w:r w:rsidRPr="00171D88">
        <w:t>Outcomes</w:t>
      </w:r>
      <w:bookmarkEnd w:id="6"/>
    </w:p>
    <w:p w14:paraId="1CEFCCD0" w14:textId="3DB1C287" w:rsidR="00171D88" w:rsidRPr="00171D88" w:rsidRDefault="00171D88" w:rsidP="00751650">
      <w:pPr>
        <w:pStyle w:val="Bullet1"/>
      </w:pPr>
      <w:r w:rsidRPr="00171D88">
        <w:t>Student placements are consistent with the objectives of the student</w:t>
      </w:r>
      <w:r w:rsidR="00050827">
        <w:t>’</w:t>
      </w:r>
      <w:r w:rsidRPr="00171D88">
        <w:t>s course as well as adding value to the work of the organisation.</w:t>
      </w:r>
    </w:p>
    <w:p w14:paraId="3690F917" w14:textId="2E49BE6F" w:rsidR="00171D88" w:rsidRPr="00171D88" w:rsidRDefault="00171D88" w:rsidP="00751650">
      <w:pPr>
        <w:pStyle w:val="Bullet1"/>
      </w:pPr>
      <w:r w:rsidRPr="00171D88">
        <w:t>Students on placement are supported to achieve their educational outcomes and provide them with relevant workplace training and experience for their professional development.</w:t>
      </w:r>
    </w:p>
    <w:p w14:paraId="5E90D8B9" w14:textId="60365D6F" w:rsidR="00E164BF" w:rsidRPr="00E164BF" w:rsidRDefault="00171D88" w:rsidP="00751650">
      <w:pPr>
        <w:pStyle w:val="Bullet1"/>
      </w:pPr>
      <w:r w:rsidRPr="00171D88">
        <w:t>EveryMan maintains links with appropriate academic institutions and courses which reflect the organisation’s guiding principles.</w:t>
      </w:r>
    </w:p>
    <w:p w14:paraId="369FCD99" w14:textId="213A8F1C" w:rsidR="00171D88" w:rsidRDefault="00171D88" w:rsidP="006362DD">
      <w:pPr>
        <w:pStyle w:val="Heading2"/>
      </w:pPr>
      <w:bookmarkStart w:id="7" w:name="_Toc60757555"/>
      <w:r w:rsidRPr="00171D88">
        <w:rPr>
          <w:rFonts w:eastAsia="Times New Roman"/>
        </w:rPr>
        <w:lastRenderedPageBreak/>
        <w:t>Functions and Delegations</w:t>
      </w:r>
      <w:bookmarkEnd w:id="7"/>
      <w:r w:rsidRPr="00171D88">
        <w:rPr>
          <w:rFonts w:eastAsia="Times New Roman"/>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43"/>
        <w:gridCol w:w="8519"/>
      </w:tblGrid>
      <w:tr w:rsidR="00704DFB" w:rsidRPr="005C191D" w14:paraId="0E407B22" w14:textId="77777777" w:rsidTr="00704DFB">
        <w:trPr>
          <w:trHeight w:val="227"/>
        </w:trPr>
        <w:tc>
          <w:tcPr>
            <w:tcW w:w="1384" w:type="dxa"/>
          </w:tcPr>
          <w:p w14:paraId="4C88660E" w14:textId="77777777" w:rsidR="00704DFB" w:rsidRPr="006362DD" w:rsidRDefault="00704DFB" w:rsidP="006362DD">
            <w:pPr>
              <w:pStyle w:val="NoSpacing"/>
              <w:rPr>
                <w:b/>
                <w:bCs/>
              </w:rPr>
            </w:pPr>
            <w:r w:rsidRPr="006362DD">
              <w:rPr>
                <w:b/>
                <w:bCs/>
              </w:rPr>
              <w:t>Position</w:t>
            </w:r>
          </w:p>
        </w:tc>
        <w:tc>
          <w:tcPr>
            <w:tcW w:w="8534" w:type="dxa"/>
          </w:tcPr>
          <w:p w14:paraId="27C0105D" w14:textId="77777777" w:rsidR="00704DFB" w:rsidRPr="006362DD" w:rsidRDefault="00704DFB" w:rsidP="006362DD">
            <w:pPr>
              <w:pStyle w:val="NoSpacing"/>
              <w:rPr>
                <w:b/>
                <w:bCs/>
              </w:rPr>
            </w:pPr>
            <w:r w:rsidRPr="006362DD">
              <w:rPr>
                <w:b/>
                <w:bCs/>
              </w:rPr>
              <w:t>Task/Delegation</w:t>
            </w:r>
          </w:p>
        </w:tc>
      </w:tr>
      <w:tr w:rsidR="00704DFB" w:rsidRPr="005C191D" w14:paraId="0EB93BFB" w14:textId="77777777" w:rsidTr="006362DD">
        <w:trPr>
          <w:trHeight w:val="20"/>
        </w:trPr>
        <w:tc>
          <w:tcPr>
            <w:tcW w:w="1384" w:type="dxa"/>
          </w:tcPr>
          <w:p w14:paraId="2465F200" w14:textId="0A0F592F" w:rsidR="00704DFB" w:rsidRPr="006362DD" w:rsidRDefault="00704DFB" w:rsidP="006362DD">
            <w:pPr>
              <w:pStyle w:val="NoSpacing"/>
              <w:ind w:right="-74"/>
              <w:rPr>
                <w:b/>
                <w:bCs/>
              </w:rPr>
            </w:pPr>
            <w:r w:rsidRPr="006362DD">
              <w:rPr>
                <w:b/>
                <w:bCs/>
              </w:rPr>
              <w:t>Management</w:t>
            </w:r>
          </w:p>
        </w:tc>
        <w:tc>
          <w:tcPr>
            <w:tcW w:w="8534" w:type="dxa"/>
            <w:vAlign w:val="center"/>
          </w:tcPr>
          <w:p w14:paraId="7601B932" w14:textId="5D8E19A3" w:rsidR="00704DFB" w:rsidRPr="006362DD" w:rsidRDefault="00704DFB" w:rsidP="00751650">
            <w:pPr>
              <w:pStyle w:val="Bullet1"/>
            </w:pPr>
            <w:r w:rsidRPr="006362DD">
              <w:t>Compliance with Student Placement Policy</w:t>
            </w:r>
            <w:r w:rsidR="00050827">
              <w:t>,</w:t>
            </w:r>
            <w:r w:rsidRPr="006362DD">
              <w:t xml:space="preserve"> </w:t>
            </w:r>
            <w:r w:rsidR="00050827">
              <w:t xml:space="preserve">Learning </w:t>
            </w:r>
            <w:proofErr w:type="gramStart"/>
            <w:r w:rsidR="00050827">
              <w:t>Agreement</w:t>
            </w:r>
            <w:proofErr w:type="gramEnd"/>
            <w:r w:rsidR="00050827">
              <w:t xml:space="preserve"> and </w:t>
            </w:r>
            <w:r w:rsidRPr="006362DD">
              <w:t>relevant legislation.</w:t>
            </w:r>
          </w:p>
          <w:p w14:paraId="3B2AB324" w14:textId="7DBE36E8" w:rsidR="00704DFB" w:rsidRPr="006362DD" w:rsidRDefault="00704DFB" w:rsidP="00751650">
            <w:pPr>
              <w:pStyle w:val="Bullet1"/>
            </w:pPr>
            <w:r w:rsidRPr="006362DD">
              <w:t>CEO: endorses student placements</w:t>
            </w:r>
            <w:r w:rsidR="001F0E41">
              <w:t xml:space="preserve">, authorises </w:t>
            </w:r>
            <w:r w:rsidR="001F0E41" w:rsidRPr="006362DD">
              <w:t>ITC</w:t>
            </w:r>
            <w:r w:rsidR="001F0E41">
              <w:t xml:space="preserve"> requirements</w:t>
            </w:r>
          </w:p>
          <w:p w14:paraId="2B256EFB" w14:textId="77777777" w:rsidR="001F0E41" w:rsidRDefault="001F0E41" w:rsidP="001F0E41">
            <w:pPr>
              <w:pStyle w:val="Bullet1"/>
            </w:pPr>
            <w:r>
              <w:t>Program</w:t>
            </w:r>
            <w:r w:rsidR="00CA3A8D">
              <w:t xml:space="preserve"> Manager</w:t>
            </w:r>
            <w:r w:rsidR="00704DFB" w:rsidRPr="006362DD">
              <w:t>:</w:t>
            </w:r>
            <w:r w:rsidR="00050827">
              <w:t xml:space="preserve"> </w:t>
            </w:r>
          </w:p>
          <w:p w14:paraId="0D58DFDB" w14:textId="111C70AC" w:rsidR="001F0E41" w:rsidRDefault="00050827" w:rsidP="001F0E41">
            <w:pPr>
              <w:pStyle w:val="ListBullet2"/>
            </w:pPr>
            <w:r>
              <w:t>Liais</w:t>
            </w:r>
            <w:r w:rsidR="001F0E41">
              <w:t>e</w:t>
            </w:r>
            <w:r>
              <w:t xml:space="preserve"> with university,</w:t>
            </w:r>
            <w:r w:rsidR="00704DFB" w:rsidRPr="006362DD">
              <w:t xml:space="preserve"> </w:t>
            </w:r>
            <w:r w:rsidR="001F0E41">
              <w:t xml:space="preserve">determine </w:t>
            </w:r>
            <w:r w:rsidR="001F0E41" w:rsidRPr="006362DD">
              <w:t>work allocation responsibility.</w:t>
            </w:r>
          </w:p>
          <w:p w14:paraId="6D12DFC3" w14:textId="57271687" w:rsidR="001F0E41" w:rsidRDefault="001F0E41" w:rsidP="001F0E41">
            <w:pPr>
              <w:pStyle w:val="ListBullet2"/>
            </w:pPr>
            <w:r>
              <w:t xml:space="preserve">Student Placements webform </w:t>
            </w:r>
          </w:p>
          <w:p w14:paraId="62AF55E6" w14:textId="77777777" w:rsidR="007F2772" w:rsidRDefault="0088742B" w:rsidP="001F0E41">
            <w:pPr>
              <w:pStyle w:val="ListBullet2"/>
            </w:pPr>
            <w:r>
              <w:t>Student Placement agreement</w:t>
            </w:r>
          </w:p>
          <w:p w14:paraId="39443AE8" w14:textId="77777777" w:rsidR="007F2772" w:rsidRDefault="007F2772" w:rsidP="001F0E41">
            <w:pPr>
              <w:pStyle w:val="ListBullet2"/>
            </w:pPr>
            <w:r>
              <w:t>Student WWVP status</w:t>
            </w:r>
          </w:p>
          <w:p w14:paraId="3FB2E669" w14:textId="667F35EA" w:rsidR="0088742B" w:rsidRDefault="0088742B" w:rsidP="001F0E41">
            <w:pPr>
              <w:pStyle w:val="ListBullet2"/>
            </w:pPr>
            <w:r>
              <w:t>Student orientation checklist</w:t>
            </w:r>
          </w:p>
          <w:p w14:paraId="2038AD2F" w14:textId="1ABCFFBA" w:rsidR="001F0E41" w:rsidRDefault="00704DFB" w:rsidP="001F0E41">
            <w:pPr>
              <w:pStyle w:val="ListBullet2"/>
            </w:pPr>
            <w:r w:rsidRPr="006362DD">
              <w:t>onboarding</w:t>
            </w:r>
            <w:r w:rsidR="001F0E41">
              <w:t xml:space="preserve"> </w:t>
            </w:r>
          </w:p>
          <w:p w14:paraId="415C786E" w14:textId="4ABBC6FD" w:rsidR="001F0E41" w:rsidRDefault="001F0E41" w:rsidP="001F0E41">
            <w:pPr>
              <w:pStyle w:val="NoSpacing"/>
              <w:numPr>
                <w:ilvl w:val="0"/>
                <w:numId w:val="41"/>
              </w:numPr>
              <w:ind w:left="992"/>
            </w:pPr>
            <w:r>
              <w:t xml:space="preserve">Orientation page: </w:t>
            </w:r>
            <w:hyperlink r:id="rId15" w:history="1">
              <w:r w:rsidRPr="005516E6">
                <w:rPr>
                  <w:rStyle w:val="Hyperlink"/>
                </w:rPr>
                <w:t>http://admin.everyman.org.au/orientation-student/</w:t>
              </w:r>
            </w:hyperlink>
          </w:p>
          <w:p w14:paraId="20CDB75F" w14:textId="27EF7B5F" w:rsidR="001F0E41" w:rsidRDefault="00AA33E5" w:rsidP="001F0E41">
            <w:pPr>
              <w:pStyle w:val="NoSpacing"/>
              <w:numPr>
                <w:ilvl w:val="0"/>
                <w:numId w:val="41"/>
              </w:numPr>
              <w:ind w:left="992"/>
            </w:pPr>
            <w:r>
              <w:t xml:space="preserve">Induction </w:t>
            </w:r>
            <w:proofErr w:type="spellStart"/>
            <w:r>
              <w:t>powerpoint</w:t>
            </w:r>
            <w:proofErr w:type="spellEnd"/>
          </w:p>
          <w:p w14:paraId="295CAC07" w14:textId="383D71B0" w:rsidR="00AA33E5" w:rsidRDefault="00AA33E5" w:rsidP="001F0E41">
            <w:pPr>
              <w:pStyle w:val="NoSpacing"/>
              <w:numPr>
                <w:ilvl w:val="0"/>
                <w:numId w:val="41"/>
              </w:numPr>
              <w:ind w:left="992"/>
            </w:pPr>
            <w:r>
              <w:t>Code of Conduct</w:t>
            </w:r>
          </w:p>
          <w:p w14:paraId="283F359F" w14:textId="6E557F43" w:rsidR="00AA33E5" w:rsidRDefault="00AA33E5" w:rsidP="001F0E41">
            <w:pPr>
              <w:pStyle w:val="NoSpacing"/>
              <w:numPr>
                <w:ilvl w:val="0"/>
                <w:numId w:val="41"/>
              </w:numPr>
              <w:ind w:left="992"/>
            </w:pPr>
            <w:r>
              <w:t>Introduction to team and other staff</w:t>
            </w:r>
          </w:p>
          <w:p w14:paraId="7E41FA69" w14:textId="6D6A4ECB" w:rsidR="001F0E41" w:rsidRDefault="0088742B" w:rsidP="001F0E41">
            <w:pPr>
              <w:pStyle w:val="ListBullet2"/>
            </w:pPr>
            <w:r>
              <w:t xml:space="preserve">Complete </w:t>
            </w:r>
            <w:r w:rsidR="00050827">
              <w:t>Smartsheet records</w:t>
            </w:r>
          </w:p>
          <w:p w14:paraId="6BB37F68" w14:textId="37937590" w:rsidR="00704DFB" w:rsidRDefault="0088742B" w:rsidP="001F0E41">
            <w:pPr>
              <w:pStyle w:val="ListBullet2"/>
            </w:pPr>
            <w:r>
              <w:t xml:space="preserve">Conduct </w:t>
            </w:r>
            <w:r w:rsidR="00050827">
              <w:t>placement review</w:t>
            </w:r>
          </w:p>
          <w:p w14:paraId="788B73BA" w14:textId="38E27C9E" w:rsidR="00AA33E5" w:rsidRDefault="00AA33E5" w:rsidP="00AA33E5">
            <w:pPr>
              <w:pStyle w:val="ListBullet2"/>
            </w:pPr>
            <w:r>
              <w:t xml:space="preserve">Student’s evaluation of placement </w:t>
            </w:r>
            <w:hyperlink r:id="rId16" w:history="1">
              <w:r w:rsidRPr="005516E6">
                <w:rPr>
                  <w:rStyle w:val="Hyperlink"/>
                </w:rPr>
                <w:t>https://bit.ly/3928Jv5</w:t>
              </w:r>
            </w:hyperlink>
          </w:p>
          <w:p w14:paraId="2F168A02" w14:textId="23B66465" w:rsidR="00AA33E5" w:rsidRPr="006362DD" w:rsidRDefault="00AA33E5" w:rsidP="00AA33E5">
            <w:pPr>
              <w:pStyle w:val="ListBullet2"/>
              <w:numPr>
                <w:ilvl w:val="0"/>
                <w:numId w:val="0"/>
              </w:numPr>
            </w:pPr>
          </w:p>
        </w:tc>
      </w:tr>
      <w:tr w:rsidR="00704DFB" w:rsidRPr="005C191D" w14:paraId="1EE720DB" w14:textId="77777777" w:rsidTr="00386233">
        <w:trPr>
          <w:trHeight w:val="661"/>
        </w:trPr>
        <w:tc>
          <w:tcPr>
            <w:tcW w:w="1384" w:type="dxa"/>
          </w:tcPr>
          <w:p w14:paraId="4ADB1617" w14:textId="77777777" w:rsidR="00704DFB" w:rsidRPr="006362DD" w:rsidRDefault="00704DFB" w:rsidP="006362DD">
            <w:pPr>
              <w:pStyle w:val="NoSpacing"/>
              <w:ind w:right="-74"/>
              <w:rPr>
                <w:rFonts w:cstheme="minorHAnsi"/>
                <w:b/>
                <w:bCs/>
              </w:rPr>
            </w:pPr>
            <w:r w:rsidRPr="006362DD">
              <w:rPr>
                <w:b/>
                <w:bCs/>
              </w:rPr>
              <w:t>Coordinator</w:t>
            </w:r>
          </w:p>
        </w:tc>
        <w:tc>
          <w:tcPr>
            <w:tcW w:w="8534" w:type="dxa"/>
            <w:vAlign w:val="center"/>
          </w:tcPr>
          <w:p w14:paraId="51EB4C71" w14:textId="77777777" w:rsidR="00704DFB" w:rsidRPr="006362DD" w:rsidRDefault="00704DFB" w:rsidP="00751650">
            <w:pPr>
              <w:pStyle w:val="Bullet1"/>
            </w:pPr>
            <w:r w:rsidRPr="006362DD">
              <w:t>Identify possible placement opportunities and liaise with CEO/Manager.</w:t>
            </w:r>
          </w:p>
          <w:p w14:paraId="4AE06DF5" w14:textId="77777777" w:rsidR="00704DFB" w:rsidRPr="006362DD" w:rsidRDefault="00704DFB" w:rsidP="00751650">
            <w:pPr>
              <w:pStyle w:val="Bullet1"/>
            </w:pPr>
            <w:r w:rsidRPr="006362DD">
              <w:t>Support placement supervision when required. i.e. in absence of the student supervisor.</w:t>
            </w:r>
          </w:p>
        </w:tc>
      </w:tr>
      <w:tr w:rsidR="00704DFB" w:rsidRPr="005C191D" w14:paraId="25CACBC8" w14:textId="77777777" w:rsidTr="006362DD">
        <w:trPr>
          <w:trHeight w:val="20"/>
        </w:trPr>
        <w:tc>
          <w:tcPr>
            <w:tcW w:w="1384" w:type="dxa"/>
          </w:tcPr>
          <w:p w14:paraId="025F3C98" w14:textId="77777777" w:rsidR="00704DFB" w:rsidRPr="006362DD" w:rsidRDefault="00704DFB" w:rsidP="006362DD">
            <w:pPr>
              <w:pStyle w:val="NoSpacing"/>
              <w:ind w:right="-74"/>
              <w:rPr>
                <w:b/>
                <w:bCs/>
                <w:i/>
              </w:rPr>
            </w:pPr>
            <w:r w:rsidRPr="006362DD">
              <w:rPr>
                <w:b/>
                <w:bCs/>
              </w:rPr>
              <w:t>Student</w:t>
            </w:r>
          </w:p>
        </w:tc>
        <w:tc>
          <w:tcPr>
            <w:tcW w:w="8534" w:type="dxa"/>
            <w:vAlign w:val="center"/>
          </w:tcPr>
          <w:p w14:paraId="1AA4347D" w14:textId="77777777" w:rsidR="00704DFB" w:rsidRPr="006362DD" w:rsidRDefault="00704DFB" w:rsidP="00751650">
            <w:pPr>
              <w:pStyle w:val="Bullet1"/>
            </w:pPr>
            <w:r w:rsidRPr="006362DD">
              <w:t>Compliance with Student Placement Policy and relevant legislation.</w:t>
            </w:r>
          </w:p>
          <w:p w14:paraId="287E6BC4" w14:textId="678091E1" w:rsidR="00704DFB" w:rsidRPr="006362DD" w:rsidRDefault="00704DFB" w:rsidP="00751650">
            <w:pPr>
              <w:pStyle w:val="Bullet1"/>
            </w:pPr>
            <w:r w:rsidRPr="006362DD">
              <w:t xml:space="preserve">Agree to and sign a </w:t>
            </w:r>
            <w:r w:rsidRPr="00A11E45">
              <w:t>Student Placement Learning Agreement</w:t>
            </w:r>
            <w:r w:rsidRPr="006362DD">
              <w:t>. Where the academic institution does not provide a document outlining the learning goals and outcomes, the organisation will provide a</w:t>
            </w:r>
            <w:r w:rsidR="00CA3A8D">
              <w:t>n EveryMan agreement</w:t>
            </w:r>
            <w:r w:rsidRPr="006362DD">
              <w:t xml:space="preserve">.  </w:t>
            </w:r>
          </w:p>
          <w:p w14:paraId="14F90C35" w14:textId="77777777" w:rsidR="00704DFB" w:rsidRPr="006362DD" w:rsidRDefault="00704DFB" w:rsidP="00751650">
            <w:pPr>
              <w:pStyle w:val="Bullet1"/>
            </w:pPr>
            <w:r w:rsidRPr="006362DD">
              <w:t>Sign and adhere to Code of Conduct.</w:t>
            </w:r>
          </w:p>
          <w:p w14:paraId="3156041A" w14:textId="77777777" w:rsidR="00704DFB" w:rsidRPr="006362DD" w:rsidRDefault="00704DFB" w:rsidP="00751650">
            <w:pPr>
              <w:pStyle w:val="Bullet1"/>
            </w:pPr>
            <w:r w:rsidRPr="006362DD">
              <w:t>Understand and comply with relevant educational institution policy and procedures</w:t>
            </w:r>
          </w:p>
          <w:p w14:paraId="4BE831C9" w14:textId="0D90A5B8" w:rsidR="00704DFB" w:rsidRPr="006362DD" w:rsidRDefault="00704DFB" w:rsidP="00751650">
            <w:pPr>
              <w:pStyle w:val="Bullet1"/>
            </w:pPr>
            <w:r w:rsidRPr="006362DD">
              <w:t>Participate in continuous quality improvement to review this policy and supporting documents.</w:t>
            </w:r>
          </w:p>
        </w:tc>
      </w:tr>
    </w:tbl>
    <w:p w14:paraId="70698AF8" w14:textId="34617732" w:rsidR="00171D88" w:rsidRPr="00171D88" w:rsidRDefault="00171D88" w:rsidP="006362DD">
      <w:pPr>
        <w:pStyle w:val="Heading2"/>
        <w:rPr>
          <w:rFonts w:eastAsia="Times New Roman"/>
        </w:rPr>
      </w:pPr>
      <w:bookmarkStart w:id="8" w:name="_Toc60757556"/>
      <w:r w:rsidRPr="00171D88">
        <w:rPr>
          <w:rFonts w:eastAsia="Times New Roman"/>
        </w:rPr>
        <w:t>Risk Management</w:t>
      </w:r>
      <w:bookmarkEnd w:id="8"/>
      <w:r w:rsidRPr="00171D88">
        <w:rPr>
          <w:rFonts w:eastAsia="Times New Roman"/>
        </w:rPr>
        <w:t xml:space="preserve"> </w:t>
      </w:r>
    </w:p>
    <w:p w14:paraId="0FA94FAD" w14:textId="06B999E6" w:rsidR="00171D88" w:rsidRPr="00171D88" w:rsidRDefault="00171D88" w:rsidP="00751650">
      <w:pPr>
        <w:pStyle w:val="Bullet1"/>
      </w:pPr>
      <w:r w:rsidRPr="00171D88">
        <w:t xml:space="preserve">Relevant screening checks, such as, criminal record and </w:t>
      </w:r>
      <w:r w:rsidR="0089419C" w:rsidRPr="00171D88">
        <w:t xml:space="preserve">Working With </w:t>
      </w:r>
      <w:r w:rsidR="0089419C">
        <w:t>Vulnerable People</w:t>
      </w:r>
      <w:r w:rsidR="0089419C" w:rsidRPr="00171D88">
        <w:t xml:space="preserve"> </w:t>
      </w:r>
      <w:r w:rsidRPr="00171D88">
        <w:t>checks will be carried out prior to commencement of the student placement.</w:t>
      </w:r>
    </w:p>
    <w:p w14:paraId="6D625C3D" w14:textId="1F6B957D" w:rsidR="00171D88" w:rsidRPr="00171D88" w:rsidRDefault="00171D88" w:rsidP="00751650">
      <w:pPr>
        <w:pStyle w:val="Bullet1"/>
      </w:pPr>
      <w:r w:rsidRPr="00171D88">
        <w:t>Student undertaking placements will be involved with activities which align with their learning goals.</w:t>
      </w:r>
    </w:p>
    <w:p w14:paraId="640FB479" w14:textId="77777777" w:rsidR="00153C01" w:rsidRDefault="00171D88" w:rsidP="00751650">
      <w:pPr>
        <w:pStyle w:val="Bullet1"/>
      </w:pPr>
      <w:r w:rsidRPr="00171D88">
        <w:t>Students will be adequately supervised by a staff member with relevant managerial skills.</w:t>
      </w:r>
    </w:p>
    <w:p w14:paraId="5C0E2121" w14:textId="6DFB7DA2" w:rsidR="00171D88" w:rsidRPr="00171D88" w:rsidRDefault="00171D88" w:rsidP="00751650">
      <w:pPr>
        <w:pStyle w:val="Bullet1"/>
      </w:pPr>
      <w:r w:rsidRPr="00171D88">
        <w:t xml:space="preserve">To avoid wasting resources, expectations of the placement from both the student and the organisation will be made clear at the outset, as should the process by which a student may withdraw from the placement.                  </w:t>
      </w:r>
    </w:p>
    <w:p w14:paraId="3D71006B" w14:textId="77777777" w:rsidR="00153C01" w:rsidRPr="005E6346" w:rsidRDefault="00153C01" w:rsidP="00153C01">
      <w:pPr>
        <w:keepNext/>
        <w:keepLines/>
        <w:numPr>
          <w:ilvl w:val="1"/>
          <w:numId w:val="29"/>
        </w:numPr>
        <w:spacing w:after="120"/>
        <w:outlineLvl w:val="1"/>
        <w:rPr>
          <w:rFonts w:eastAsia="Times New Roman" w:cstheme="minorHAnsi"/>
          <w:b/>
          <w:color w:val="2F5496" w:themeColor="accent1" w:themeShade="BF"/>
          <w:sz w:val="28"/>
          <w:szCs w:val="28"/>
        </w:rPr>
      </w:pPr>
      <w:bookmarkStart w:id="9" w:name="_Toc60757557"/>
      <w:r w:rsidRPr="005E6346">
        <w:rPr>
          <w:rFonts w:eastAsia="Times New Roman" w:cstheme="minorHAnsi"/>
          <w:b/>
          <w:color w:val="2F5496" w:themeColor="accent1" w:themeShade="BF"/>
          <w:sz w:val="28"/>
          <w:szCs w:val="28"/>
        </w:rPr>
        <w:t>Legal Responsibilities</w:t>
      </w:r>
      <w:bookmarkEnd w:id="9"/>
    </w:p>
    <w:p w14:paraId="3329EAF4" w14:textId="77777777" w:rsidR="00153C01" w:rsidRPr="00153C01" w:rsidRDefault="00153C01" w:rsidP="00153C01">
      <w:pPr>
        <w:rPr>
          <w:lang w:eastAsia="en-US"/>
        </w:rPr>
      </w:pPr>
      <w:r w:rsidRPr="00153C01">
        <w:rPr>
          <w:lang w:eastAsia="en-US"/>
        </w:rPr>
        <w:t>EveryMan requires all staff and students on placement to contribute to a safe work environment, free from discrimination.  All staff and students must comply with relevant legislation including:</w:t>
      </w:r>
    </w:p>
    <w:p w14:paraId="6A276390" w14:textId="0E67D218" w:rsidR="00153C01" w:rsidRPr="00153C01" w:rsidRDefault="007F2772" w:rsidP="00751650">
      <w:pPr>
        <w:pStyle w:val="ListBullet2"/>
      </w:pPr>
      <w:r>
        <w:t>Working With Vulnerable People (Background Checking) Act 2011</w:t>
      </w:r>
      <w:r w:rsidR="00457D53">
        <w:t xml:space="preserve"> </w:t>
      </w:r>
      <w:r w:rsidR="00457D53">
        <w:t>(ACT)</w:t>
      </w:r>
    </w:p>
    <w:p w14:paraId="04236BC0" w14:textId="5EB72E1E" w:rsidR="00153C01" w:rsidRPr="00153C01" w:rsidRDefault="00457D53" w:rsidP="00751650">
      <w:pPr>
        <w:pStyle w:val="ListBullet2"/>
      </w:pPr>
      <w:r>
        <w:t xml:space="preserve">Work </w:t>
      </w:r>
      <w:r w:rsidR="00153C01" w:rsidRPr="00153C01">
        <w:t xml:space="preserve">Health and Safety Act </w:t>
      </w:r>
      <w:r>
        <w:t>2011 (ACT)</w:t>
      </w:r>
    </w:p>
    <w:p w14:paraId="5DE94F75" w14:textId="77777777" w:rsidR="00153C01" w:rsidRPr="00153C01" w:rsidRDefault="00153C01" w:rsidP="00751650">
      <w:pPr>
        <w:pStyle w:val="ListBullet2"/>
      </w:pPr>
      <w:r w:rsidRPr="00153C01">
        <w:t>Racial Discrimination Act 1975 (Commonwealth)</w:t>
      </w:r>
    </w:p>
    <w:p w14:paraId="5A9A29DF" w14:textId="77777777" w:rsidR="00153C01" w:rsidRPr="00153C01" w:rsidRDefault="00153C01" w:rsidP="00751650">
      <w:pPr>
        <w:pStyle w:val="ListBullet2"/>
      </w:pPr>
      <w:r w:rsidRPr="00153C01">
        <w:lastRenderedPageBreak/>
        <w:t>Sex Discrimination Act 1984 (Commonwealth)</w:t>
      </w:r>
    </w:p>
    <w:p w14:paraId="67453F34" w14:textId="77777777" w:rsidR="00153C01" w:rsidRPr="00153C01" w:rsidRDefault="00153C01" w:rsidP="00751650">
      <w:pPr>
        <w:pStyle w:val="ListBullet2"/>
      </w:pPr>
      <w:r w:rsidRPr="00153C01">
        <w:t>Human Rights and Equal Opportunity Commission Act 1996 (Commonwealth)</w:t>
      </w:r>
    </w:p>
    <w:p w14:paraId="66969D02" w14:textId="77777777" w:rsidR="00153C01" w:rsidRPr="00153C01" w:rsidRDefault="00153C01" w:rsidP="00751650">
      <w:pPr>
        <w:pStyle w:val="ListBullet2"/>
      </w:pPr>
      <w:r w:rsidRPr="00153C01">
        <w:t>Disability Discrimination Act 1992 (Commonwealth)</w:t>
      </w:r>
    </w:p>
    <w:p w14:paraId="3B123DE1" w14:textId="77777777" w:rsidR="00153C01" w:rsidRPr="00153C01" w:rsidRDefault="00153C01" w:rsidP="00153C01">
      <w:pPr>
        <w:rPr>
          <w:lang w:eastAsia="en-US"/>
        </w:rPr>
      </w:pPr>
      <w:r w:rsidRPr="00153C01">
        <w:rPr>
          <w:lang w:eastAsia="en-US"/>
        </w:rPr>
        <w:t xml:space="preserve">All students on placement must sign and adhere to the Code of Conduct.  </w:t>
      </w:r>
    </w:p>
    <w:p w14:paraId="45DCA6A5" w14:textId="77777777" w:rsidR="00153C01" w:rsidRPr="00153C01" w:rsidRDefault="00153C01" w:rsidP="00153C01">
      <w:pPr>
        <w:rPr>
          <w:lang w:eastAsia="en-US"/>
        </w:rPr>
      </w:pPr>
      <w:r w:rsidRPr="00153C01">
        <w:rPr>
          <w:lang w:eastAsia="en-US"/>
        </w:rPr>
        <w:t>Where incidents of discrimination are suspected or identified, the student’s supervisor must notify the student’s academic liaison. Procedures outlined in the Operational Policy and Procedures Manual (5.15 Dispute and Complaint Resolution, and 5.16 Internal Complaints and related procedures) must also be followed.</w:t>
      </w:r>
    </w:p>
    <w:p w14:paraId="61E466A7" w14:textId="01605C93" w:rsidR="00171D88" w:rsidRPr="00171D88" w:rsidRDefault="00171D88" w:rsidP="006362DD">
      <w:pPr>
        <w:pStyle w:val="Heading2"/>
        <w:rPr>
          <w:rFonts w:eastAsia="Times New Roman"/>
        </w:rPr>
      </w:pPr>
      <w:bookmarkStart w:id="10" w:name="_Toc60757558"/>
      <w:r w:rsidRPr="00171D88">
        <w:rPr>
          <w:rFonts w:eastAsia="Times New Roman"/>
        </w:rPr>
        <w:t>Selection of Students</w:t>
      </w:r>
      <w:bookmarkEnd w:id="10"/>
    </w:p>
    <w:p w14:paraId="4E0215F4" w14:textId="77777777" w:rsidR="0097590C" w:rsidRDefault="00171D88" w:rsidP="00751650">
      <w:pPr>
        <w:pStyle w:val="Bullet1"/>
      </w:pPr>
      <w:r w:rsidRPr="00171D88">
        <w:t xml:space="preserve">All applications for student placements are considered on an individual basis, based on personal competencies and relevant experience which demonstrate a capacity to achieve agreed outcomes. </w:t>
      </w:r>
    </w:p>
    <w:p w14:paraId="1C41391B" w14:textId="5F4776EE" w:rsidR="0097590C" w:rsidRDefault="00171D88" w:rsidP="00751650">
      <w:pPr>
        <w:pStyle w:val="Bullet1"/>
      </w:pPr>
      <w:r w:rsidRPr="00171D88">
        <w:t xml:space="preserve">All potential placement candidates are required to participate in an interview with the relevant supervisor. </w:t>
      </w:r>
    </w:p>
    <w:p w14:paraId="2D34DDDB" w14:textId="0536A414" w:rsidR="00171D88" w:rsidRPr="00171D88" w:rsidRDefault="00171D88" w:rsidP="00751650">
      <w:pPr>
        <w:pStyle w:val="Bullet1"/>
      </w:pPr>
      <w:r w:rsidRPr="00171D88">
        <w:t xml:space="preserve">The relevant staff member should liaise with the student’s academic liaison to assess the students’ capacity.   </w:t>
      </w:r>
    </w:p>
    <w:p w14:paraId="2997AC0C" w14:textId="77777777" w:rsidR="00171D88" w:rsidRPr="00171D88" w:rsidRDefault="00171D88" w:rsidP="006362DD">
      <w:pPr>
        <w:rPr>
          <w:lang w:eastAsia="en-US"/>
        </w:rPr>
      </w:pPr>
      <w:r w:rsidRPr="00171D88">
        <w:rPr>
          <w:lang w:eastAsia="en-US"/>
        </w:rPr>
        <w:t>To encourage and promote optimal outcomes for the organisation and the student seeking placement, EveryMan will:</w:t>
      </w:r>
    </w:p>
    <w:p w14:paraId="126A6CB6" w14:textId="2614F6AC" w:rsidR="00171D88" w:rsidRPr="00153C01" w:rsidRDefault="00171D88" w:rsidP="00E934F8">
      <w:pPr>
        <w:pStyle w:val="Button2a"/>
      </w:pPr>
      <w:r w:rsidRPr="00153C01">
        <w:t>Ensure mutually agreed objectives are achievable</w:t>
      </w:r>
    </w:p>
    <w:p w14:paraId="17D938F8" w14:textId="19543D1C" w:rsidR="00171D88" w:rsidRPr="00153C01" w:rsidRDefault="00171D88" w:rsidP="00E934F8">
      <w:pPr>
        <w:pStyle w:val="Button2a"/>
      </w:pPr>
      <w:r w:rsidRPr="00153C01">
        <w:t>Only agree to placements that undertake tasks which provide relevant training for the student’s course of study and are consistent with the organisation’s strategic objectives</w:t>
      </w:r>
    </w:p>
    <w:p w14:paraId="457C64A8" w14:textId="0547AFDB" w:rsidR="0097590C" w:rsidRPr="00153C01" w:rsidRDefault="00171D88" w:rsidP="00E934F8">
      <w:pPr>
        <w:pStyle w:val="Button2a"/>
      </w:pPr>
      <w:r w:rsidRPr="00153C01">
        <w:tab/>
        <w:t>Make realistic commitments about the number and length of student placements that can be offered at any</w:t>
      </w:r>
      <w:r w:rsidRPr="00171D88">
        <w:t xml:space="preserve"> one time and over the course of a calendar year.</w:t>
      </w:r>
    </w:p>
    <w:p w14:paraId="75482DD2" w14:textId="34604734" w:rsidR="00171D88" w:rsidRPr="00171D88" w:rsidRDefault="00171D88" w:rsidP="00153C01">
      <w:pPr>
        <w:pStyle w:val="Heading2"/>
      </w:pPr>
      <w:bookmarkStart w:id="11" w:name="_Toc60757559"/>
      <w:r w:rsidRPr="00171D88">
        <w:t>Remuneration</w:t>
      </w:r>
      <w:bookmarkEnd w:id="11"/>
      <w:r w:rsidRPr="00171D88">
        <w:t xml:space="preserve"> </w:t>
      </w:r>
    </w:p>
    <w:p w14:paraId="3883025F" w14:textId="77777777" w:rsidR="00CF320E" w:rsidRDefault="00171D88" w:rsidP="006362DD">
      <w:pPr>
        <w:rPr>
          <w:lang w:eastAsia="en-US"/>
        </w:rPr>
      </w:pPr>
      <w:r w:rsidRPr="00171D88">
        <w:rPr>
          <w:lang w:eastAsia="en-US"/>
        </w:rPr>
        <w:t>There is no remuneration or reimbursements of personal expenses for student placements unless through duties undertaken at the request of the organisation.  Travel expenses to and from the office and home are not reimbursable.</w:t>
      </w:r>
    </w:p>
    <w:p w14:paraId="3ACABD73" w14:textId="55B915B7" w:rsidR="00171D88" w:rsidRPr="00171D88" w:rsidRDefault="00171D88" w:rsidP="00386233">
      <w:pPr>
        <w:pStyle w:val="Subtitle"/>
      </w:pPr>
      <w:r w:rsidRPr="00171D88">
        <w:t>Role of Academic Liaison</w:t>
      </w:r>
    </w:p>
    <w:p w14:paraId="45F3048E" w14:textId="77777777" w:rsidR="00171D88" w:rsidRPr="00171D88" w:rsidRDefault="00171D88" w:rsidP="006362DD">
      <w:pPr>
        <w:rPr>
          <w:lang w:eastAsia="en-US"/>
        </w:rPr>
      </w:pPr>
      <w:r w:rsidRPr="00171D88">
        <w:rPr>
          <w:lang w:eastAsia="en-US"/>
        </w:rPr>
        <w:t>Most academic institutions have a liaison person to provide a bridge between students and the organisation. EveryMan will utilise this position to assist when necessary with a range of issues including:</w:t>
      </w:r>
    </w:p>
    <w:p w14:paraId="011A73B7" w14:textId="65D03B8B" w:rsidR="00457D53" w:rsidRDefault="00457D53" w:rsidP="006362DD">
      <w:pPr>
        <w:pStyle w:val="bullet2"/>
      </w:pPr>
      <w:r>
        <w:t>Ensuring student has WWVP registration</w:t>
      </w:r>
    </w:p>
    <w:p w14:paraId="1702847E" w14:textId="3FF3A555" w:rsidR="00171D88" w:rsidRPr="00171D88" w:rsidRDefault="00171D88" w:rsidP="006362DD">
      <w:pPr>
        <w:pStyle w:val="bullet2"/>
      </w:pPr>
      <w:r w:rsidRPr="00171D88">
        <w:t>Development of a clear learning agreement</w:t>
      </w:r>
    </w:p>
    <w:p w14:paraId="56A1A57F" w14:textId="4E27F74D" w:rsidR="00171D88" w:rsidRPr="00171D88" w:rsidRDefault="00171D88" w:rsidP="006362DD">
      <w:pPr>
        <w:pStyle w:val="bullet2"/>
      </w:pPr>
      <w:r w:rsidRPr="00171D88">
        <w:t xml:space="preserve">Clarification of issues in relation to the evaluation, </w:t>
      </w:r>
      <w:proofErr w:type="gramStart"/>
      <w:r w:rsidRPr="00171D88">
        <w:t>assessment</w:t>
      </w:r>
      <w:proofErr w:type="gramEnd"/>
      <w:r w:rsidRPr="00171D88">
        <w:t xml:space="preserve"> and supervision of the student</w:t>
      </w:r>
    </w:p>
    <w:p w14:paraId="1256DD2B" w14:textId="3947E54E" w:rsidR="00171D88" w:rsidRPr="00171D88" w:rsidRDefault="00171D88" w:rsidP="006362DD">
      <w:pPr>
        <w:pStyle w:val="bullet2"/>
      </w:pPr>
      <w:r w:rsidRPr="00171D88">
        <w:t>Resolving difficulties that may occur during placement</w:t>
      </w:r>
    </w:p>
    <w:p w14:paraId="296F80E8" w14:textId="7E541228" w:rsidR="00171D88" w:rsidRPr="00171D88" w:rsidRDefault="00171D88" w:rsidP="006362DD">
      <w:pPr>
        <w:pStyle w:val="bullet2"/>
      </w:pPr>
      <w:r w:rsidRPr="00171D88">
        <w:t>General problem solving on matters related to the student’s placement.</w:t>
      </w:r>
    </w:p>
    <w:p w14:paraId="634B460F" w14:textId="6B0903AD" w:rsidR="00171D88" w:rsidRPr="00171D88" w:rsidRDefault="00171D88" w:rsidP="00153C01">
      <w:pPr>
        <w:pStyle w:val="Heading2"/>
      </w:pPr>
      <w:bookmarkStart w:id="12" w:name="_Toc60757560"/>
      <w:r w:rsidRPr="00171D88">
        <w:t>Insurance</w:t>
      </w:r>
      <w:bookmarkEnd w:id="12"/>
    </w:p>
    <w:p w14:paraId="70EC69B9" w14:textId="783063B4" w:rsidR="00171D88" w:rsidRPr="00171D88" w:rsidRDefault="00171D88" w:rsidP="006362DD">
      <w:pPr>
        <w:rPr>
          <w:lang w:eastAsia="en-US"/>
        </w:rPr>
      </w:pPr>
      <w:r w:rsidRPr="00171D88">
        <w:rPr>
          <w:lang w:eastAsia="en-US"/>
        </w:rPr>
        <w:t xml:space="preserve">EveryMan should choose academic institutions which provide cover for students on placement. In the case of negligence, this would be decided by a court of law. Students would be covered by the Public Liability Insurance held by the organisation and </w:t>
      </w:r>
      <w:r w:rsidR="00547B14">
        <w:rPr>
          <w:lang w:eastAsia="en-US"/>
        </w:rPr>
        <w:t>are not</w:t>
      </w:r>
      <w:r w:rsidRPr="00171D88">
        <w:rPr>
          <w:lang w:eastAsia="en-US"/>
        </w:rPr>
        <w:t xml:space="preserve"> covered by Work Cover.</w:t>
      </w:r>
    </w:p>
    <w:p w14:paraId="3C4F9093" w14:textId="50DB1FF8" w:rsidR="00264615" w:rsidRPr="00171D88" w:rsidRDefault="00264615" w:rsidP="00264615">
      <w:pPr>
        <w:pStyle w:val="Heading2"/>
      </w:pPr>
      <w:bookmarkStart w:id="13" w:name="_Toc60757561"/>
      <w:r>
        <w:t>Student Placement Procedures</w:t>
      </w:r>
      <w:bookmarkEnd w:id="13"/>
    </w:p>
    <w:p w14:paraId="1F1D9E6A" w14:textId="4C1632C4" w:rsidR="00264615" w:rsidRDefault="00264615" w:rsidP="00264615">
      <w:pPr>
        <w:rPr>
          <w:lang w:eastAsia="en-US"/>
        </w:rPr>
      </w:pPr>
      <w:r>
        <w:rPr>
          <w:lang w:eastAsia="en-US"/>
        </w:rPr>
        <w:t xml:space="preserve">Each work area is responsible for the development, </w:t>
      </w:r>
      <w:proofErr w:type="gramStart"/>
      <w:r>
        <w:rPr>
          <w:lang w:eastAsia="en-US"/>
        </w:rPr>
        <w:t>documenting</w:t>
      </w:r>
      <w:proofErr w:type="gramEnd"/>
      <w:r>
        <w:rPr>
          <w:lang w:eastAsia="en-US"/>
        </w:rPr>
        <w:t xml:space="preserve"> and regular review of student placement procedures relevant to their area, </w:t>
      </w:r>
      <w:r w:rsidRPr="00264615">
        <w:rPr>
          <w:lang w:eastAsia="en-US"/>
        </w:rPr>
        <w:t>distinguishing between shorter- and longer-term placements</w:t>
      </w:r>
      <w:r>
        <w:rPr>
          <w:lang w:eastAsia="en-US"/>
        </w:rPr>
        <w:t>. This will include:</w:t>
      </w:r>
    </w:p>
    <w:p w14:paraId="50C055F9" w14:textId="57128F2D" w:rsidR="00264615" w:rsidRDefault="00264615" w:rsidP="00751650">
      <w:pPr>
        <w:pStyle w:val="ListBullet2"/>
      </w:pPr>
      <w:r>
        <w:t>identifying learning outcomes for the type of placement</w:t>
      </w:r>
    </w:p>
    <w:p w14:paraId="2CC22834" w14:textId="0DB1DF40" w:rsidR="00264615" w:rsidRDefault="00264615" w:rsidP="00751650">
      <w:pPr>
        <w:pStyle w:val="ListBullet2"/>
      </w:pPr>
      <w:r>
        <w:t>identifying all tasks and activities the student is to undertake during their placement</w:t>
      </w:r>
    </w:p>
    <w:p w14:paraId="53C66CF4" w14:textId="71460461" w:rsidR="00264615" w:rsidRDefault="00264615" w:rsidP="00751650">
      <w:pPr>
        <w:pStyle w:val="ListBullet2"/>
      </w:pPr>
      <w:r>
        <w:t>documenting procedures and processes required</w:t>
      </w:r>
    </w:p>
    <w:p w14:paraId="597C0559" w14:textId="1C941A02" w:rsidR="00264615" w:rsidRDefault="00264615" w:rsidP="00751650">
      <w:pPr>
        <w:pStyle w:val="ListBullet2"/>
      </w:pPr>
      <w:r>
        <w:t>developing a schedule for these (</w:t>
      </w:r>
      <w:proofErr w:type="gramStart"/>
      <w:r>
        <w:t>e.g.</w:t>
      </w:r>
      <w:proofErr w:type="gramEnd"/>
      <w:r>
        <w:t xml:space="preserve"> first day, first two weeks etc)</w:t>
      </w:r>
    </w:p>
    <w:p w14:paraId="253CA26D" w14:textId="67DD4951" w:rsidR="00264615" w:rsidRDefault="00264615" w:rsidP="00751650">
      <w:pPr>
        <w:pStyle w:val="ListBullet2"/>
      </w:pPr>
      <w:r>
        <w:lastRenderedPageBreak/>
        <w:t xml:space="preserve">identifying </w:t>
      </w:r>
      <w:proofErr w:type="gramStart"/>
      <w:r>
        <w:t>resources</w:t>
      </w:r>
      <w:proofErr w:type="gramEnd"/>
      <w:r>
        <w:t xml:space="preserve"> the student will need to have access to during the placement</w:t>
      </w:r>
    </w:p>
    <w:p w14:paraId="37A7B7A8" w14:textId="3D7776DD" w:rsidR="00AA33E5" w:rsidRPr="0088742B" w:rsidRDefault="00264615" w:rsidP="0088742B">
      <w:pPr>
        <w:pStyle w:val="ListBullet2"/>
      </w:pPr>
      <w:r>
        <w:t>identifying roles, responsibilities, KPIs and duties for EveryMan staff responsible</w:t>
      </w:r>
      <w:r w:rsidRPr="00171D88">
        <w:t xml:space="preserve"> </w:t>
      </w:r>
    </w:p>
    <w:p w14:paraId="0D7E7F89" w14:textId="16DD0223" w:rsidR="00171D88" w:rsidRPr="00171D88" w:rsidRDefault="0097590C" w:rsidP="006362DD">
      <w:pPr>
        <w:pStyle w:val="Heading2"/>
        <w:rPr>
          <w:lang w:eastAsia="en-US"/>
        </w:rPr>
      </w:pPr>
      <w:bookmarkStart w:id="14" w:name="_Toc60757562"/>
      <w:r>
        <w:rPr>
          <w:lang w:eastAsia="en-US"/>
        </w:rPr>
        <w:t>Placement responsibilities</w:t>
      </w:r>
      <w:bookmarkEnd w:id="14"/>
    </w:p>
    <w:p w14:paraId="72DC9C6D" w14:textId="75483D54" w:rsidR="0097590C" w:rsidRDefault="0097590C" w:rsidP="006362DD">
      <w:pPr>
        <w:pStyle w:val="Heading3"/>
      </w:pPr>
      <w:bookmarkStart w:id="15" w:name="_Toc60757563"/>
      <w:r>
        <w:t>Staff responsible</w:t>
      </w:r>
      <w:bookmarkEnd w:id="15"/>
    </w:p>
    <w:p w14:paraId="2110D34B" w14:textId="1D8A0A84" w:rsidR="00171D88" w:rsidRPr="00171D88" w:rsidRDefault="00171D88" w:rsidP="006362DD">
      <w:pPr>
        <w:rPr>
          <w:lang w:eastAsia="en-US"/>
        </w:rPr>
      </w:pPr>
      <w:r w:rsidRPr="00171D88">
        <w:rPr>
          <w:lang w:eastAsia="en-US"/>
        </w:rPr>
        <w:t xml:space="preserve">Staff responsible for </w:t>
      </w:r>
      <w:r w:rsidR="00547B14">
        <w:rPr>
          <w:lang w:eastAsia="en-US"/>
        </w:rPr>
        <w:t xml:space="preserve">the </w:t>
      </w:r>
      <w:r w:rsidRPr="00171D88">
        <w:rPr>
          <w:lang w:eastAsia="en-US"/>
        </w:rPr>
        <w:t>student</w:t>
      </w:r>
      <w:r w:rsidR="00547B14">
        <w:rPr>
          <w:lang w:eastAsia="en-US"/>
        </w:rPr>
        <w:t>’</w:t>
      </w:r>
      <w:r w:rsidRPr="00171D88">
        <w:rPr>
          <w:lang w:eastAsia="en-US"/>
        </w:rPr>
        <w:t xml:space="preserve">s </w:t>
      </w:r>
      <w:r w:rsidR="00547B14">
        <w:rPr>
          <w:lang w:eastAsia="en-US"/>
        </w:rPr>
        <w:t xml:space="preserve">placement </w:t>
      </w:r>
      <w:r w:rsidRPr="00171D88">
        <w:rPr>
          <w:lang w:eastAsia="en-US"/>
        </w:rPr>
        <w:t>should ensure that:</w:t>
      </w:r>
    </w:p>
    <w:p w14:paraId="2037813F" w14:textId="08CB47A5" w:rsidR="00050827" w:rsidRDefault="00050827" w:rsidP="009802F2">
      <w:pPr>
        <w:pStyle w:val="ListBullet"/>
      </w:pPr>
      <w:r>
        <w:t xml:space="preserve">activities during the placement are fully consistent with the Student Placement Learning Agreement </w:t>
      </w:r>
    </w:p>
    <w:p w14:paraId="37264F7C" w14:textId="77777777" w:rsidR="00153C01" w:rsidRDefault="00153C01" w:rsidP="009802F2">
      <w:pPr>
        <w:pStyle w:val="ListBullet"/>
      </w:pPr>
      <w:r>
        <w:t>they conduct an initial interview to clarify:</w:t>
      </w:r>
    </w:p>
    <w:p w14:paraId="2546C29E" w14:textId="77777777" w:rsidR="00153C01" w:rsidRDefault="00153C01" w:rsidP="00751650">
      <w:pPr>
        <w:pStyle w:val="ListBullet2"/>
      </w:pPr>
      <w:r w:rsidRPr="00171D88">
        <w:t xml:space="preserve">expectations of the placement from both the student and the organisation </w:t>
      </w:r>
      <w:r>
        <w:t>and</w:t>
      </w:r>
      <w:r w:rsidRPr="00171D88">
        <w:t xml:space="preserve"> </w:t>
      </w:r>
    </w:p>
    <w:p w14:paraId="5B2E3F43" w14:textId="255ABE64" w:rsidR="00153C01" w:rsidRDefault="00153C01" w:rsidP="00751650">
      <w:pPr>
        <w:pStyle w:val="ListBullet2"/>
      </w:pPr>
      <w:r w:rsidRPr="00171D88">
        <w:t>the process by which a student may withdraw from the placement</w:t>
      </w:r>
    </w:p>
    <w:p w14:paraId="54AA4A00" w14:textId="1CB4B270" w:rsidR="00171D88" w:rsidRPr="00171D88" w:rsidRDefault="00D72214" w:rsidP="009802F2">
      <w:pPr>
        <w:pStyle w:val="ListBullet"/>
      </w:pPr>
      <w:r>
        <w:t>The s</w:t>
      </w:r>
      <w:r w:rsidR="00171D88" w:rsidRPr="00171D88">
        <w:t>tudent</w:t>
      </w:r>
      <w:r>
        <w:t xml:space="preserve"> i</w:t>
      </w:r>
      <w:r w:rsidR="00171D88" w:rsidRPr="00171D88">
        <w:t>s aware of all policies and procedures relevant to their placement</w:t>
      </w:r>
    </w:p>
    <w:p w14:paraId="26C61A91" w14:textId="77777777" w:rsidR="007F2772" w:rsidRDefault="007F2772" w:rsidP="007F2772">
      <w:pPr>
        <w:pStyle w:val="Bullet1"/>
      </w:pPr>
      <w:r>
        <w:t>Student Placement agreement is completed prior to commencement</w:t>
      </w:r>
    </w:p>
    <w:p w14:paraId="23E5C582" w14:textId="351CD851" w:rsidR="00171D88" w:rsidRPr="00171D88" w:rsidRDefault="00171D88" w:rsidP="009802F2">
      <w:pPr>
        <w:pStyle w:val="ListBullet"/>
      </w:pPr>
      <w:r w:rsidRPr="00171D88">
        <w:t>Mechanisms are in place to enable tailored learning goals for the student</w:t>
      </w:r>
    </w:p>
    <w:p w14:paraId="0AC71F95" w14:textId="5C52AE41" w:rsidR="00171D88" w:rsidRPr="00171D88" w:rsidRDefault="00171D88" w:rsidP="009802F2">
      <w:pPr>
        <w:pStyle w:val="ListBullet"/>
      </w:pPr>
      <w:r w:rsidRPr="00171D88">
        <w:t xml:space="preserve">Suitable resources and equipment/office space </w:t>
      </w:r>
      <w:r w:rsidR="00153C01">
        <w:t>are</w:t>
      </w:r>
      <w:r w:rsidRPr="00171D88">
        <w:t xml:space="preserve"> available for the student on commencement </w:t>
      </w:r>
    </w:p>
    <w:p w14:paraId="141348F6" w14:textId="301CDB85" w:rsidR="00171D88" w:rsidRDefault="00171D88" w:rsidP="009802F2">
      <w:pPr>
        <w:pStyle w:val="ListBullet"/>
      </w:pPr>
      <w:r w:rsidRPr="00171D88">
        <w:t>Environmental adjustments are implemented as required</w:t>
      </w:r>
    </w:p>
    <w:p w14:paraId="1650B0AC" w14:textId="4672FB20" w:rsidR="007F2772" w:rsidRDefault="007F2772" w:rsidP="007F2772">
      <w:pPr>
        <w:pStyle w:val="Bullet1"/>
      </w:pPr>
      <w:r>
        <w:t>Student Placements webform uploads placement information to Smartsheet</w:t>
      </w:r>
    </w:p>
    <w:p w14:paraId="07AB056E" w14:textId="77777777" w:rsidR="00153C01" w:rsidRPr="00171D88" w:rsidRDefault="00153C01" w:rsidP="009802F2">
      <w:pPr>
        <w:pStyle w:val="ListBullet"/>
      </w:pPr>
      <w:r w:rsidRPr="00171D88">
        <w:t>An orientation is completed</w:t>
      </w:r>
    </w:p>
    <w:p w14:paraId="42E2B0D3" w14:textId="2C840CC5" w:rsidR="00171D88" w:rsidRPr="00171D88" w:rsidRDefault="00171D88" w:rsidP="009802F2">
      <w:pPr>
        <w:pStyle w:val="ListBullet"/>
      </w:pPr>
      <w:r w:rsidRPr="00171D88">
        <w:t>Student progress is monitored during placement and regular supervision is provided</w:t>
      </w:r>
    </w:p>
    <w:p w14:paraId="581A53F1" w14:textId="01C19515" w:rsidR="00386233" w:rsidRDefault="00171D88" w:rsidP="009802F2">
      <w:pPr>
        <w:pStyle w:val="ListBullet"/>
      </w:pPr>
      <w:r w:rsidRPr="00171D88">
        <w:t>Students on placement are encouraged and supported to be part of the team</w:t>
      </w:r>
      <w:r w:rsidR="00153C01">
        <w:t xml:space="preserve"> (</w:t>
      </w:r>
      <w:r w:rsidRPr="00171D88">
        <w:t>this may include encouragement to participate in staff meetings and training</w:t>
      </w:r>
      <w:r w:rsidR="00153C01">
        <w:t>)</w:t>
      </w:r>
      <w:r w:rsidRPr="00171D88">
        <w:t>.</w:t>
      </w:r>
    </w:p>
    <w:p w14:paraId="7A80FBAD" w14:textId="63EAA646" w:rsidR="007F2772" w:rsidRPr="00050827" w:rsidRDefault="007F2772" w:rsidP="009802F2">
      <w:pPr>
        <w:pStyle w:val="ListBullet"/>
      </w:pPr>
      <w:r>
        <w:t>Communication with the university conforms to placement requirements.</w:t>
      </w:r>
    </w:p>
    <w:p w14:paraId="5E26121F" w14:textId="28D67273" w:rsidR="00171D88" w:rsidRPr="00171D88" w:rsidRDefault="00171D88" w:rsidP="006362DD">
      <w:pPr>
        <w:pStyle w:val="Heading3"/>
      </w:pPr>
      <w:bookmarkStart w:id="16" w:name="_Toc60757564"/>
      <w:r w:rsidRPr="00171D88">
        <w:t>Orientation</w:t>
      </w:r>
      <w:bookmarkEnd w:id="16"/>
      <w:r w:rsidRPr="00171D88">
        <w:t xml:space="preserve"> </w:t>
      </w:r>
    </w:p>
    <w:p w14:paraId="038E0CC3" w14:textId="212725CF" w:rsidR="00576E13" w:rsidRDefault="00171D88" w:rsidP="00264615">
      <w:pPr>
        <w:rPr>
          <w:lang w:eastAsia="en-US"/>
        </w:rPr>
      </w:pPr>
      <w:r w:rsidRPr="00171D88">
        <w:rPr>
          <w:lang w:eastAsia="en-US"/>
        </w:rPr>
        <w:t xml:space="preserve">The </w:t>
      </w:r>
      <w:r w:rsidR="002E26B6">
        <w:t>Manager/Coordinator responsible for the placement</w:t>
      </w:r>
      <w:r w:rsidR="002E26B6" w:rsidRPr="00171D88">
        <w:rPr>
          <w:lang w:eastAsia="en-US"/>
        </w:rPr>
        <w:t xml:space="preserve"> </w:t>
      </w:r>
      <w:r w:rsidRPr="00171D88">
        <w:rPr>
          <w:lang w:eastAsia="en-US"/>
        </w:rPr>
        <w:t>will ensure all the relevant tasks are undertaken.</w:t>
      </w:r>
      <w:bookmarkStart w:id="17" w:name="_Toc16514938"/>
      <w:bookmarkStart w:id="18" w:name="_Hlk16520952"/>
    </w:p>
    <w:p w14:paraId="6C33F332" w14:textId="77777777" w:rsidR="00576E13" w:rsidRDefault="00576E13" w:rsidP="00576E13">
      <w:pPr>
        <w:pStyle w:val="ListBullet2"/>
      </w:pPr>
      <w:r>
        <w:t>Student orientation checklist</w:t>
      </w:r>
    </w:p>
    <w:p w14:paraId="2005AA8B" w14:textId="77777777" w:rsidR="00576E13" w:rsidRDefault="00576E13" w:rsidP="00576E13">
      <w:pPr>
        <w:pStyle w:val="ListBullet2"/>
      </w:pPr>
      <w:r w:rsidRPr="006362DD">
        <w:t>onboarding</w:t>
      </w:r>
      <w:r>
        <w:t xml:space="preserve"> </w:t>
      </w:r>
    </w:p>
    <w:p w14:paraId="146C6732" w14:textId="77777777" w:rsidR="00576E13" w:rsidRDefault="00576E13" w:rsidP="00576E13">
      <w:pPr>
        <w:pStyle w:val="NoSpacing"/>
        <w:numPr>
          <w:ilvl w:val="0"/>
          <w:numId w:val="41"/>
        </w:numPr>
        <w:ind w:left="992"/>
      </w:pPr>
      <w:r>
        <w:t xml:space="preserve">Orientation page: </w:t>
      </w:r>
      <w:hyperlink r:id="rId17" w:history="1">
        <w:r w:rsidRPr="005516E6">
          <w:rPr>
            <w:rStyle w:val="Hyperlink"/>
          </w:rPr>
          <w:t>http://admin.everyman.org.au/orientation-student/</w:t>
        </w:r>
      </w:hyperlink>
    </w:p>
    <w:p w14:paraId="1DBFB4B2" w14:textId="77777777" w:rsidR="00576E13" w:rsidRDefault="00576E13" w:rsidP="00576E13">
      <w:pPr>
        <w:pStyle w:val="NoSpacing"/>
        <w:numPr>
          <w:ilvl w:val="0"/>
          <w:numId w:val="41"/>
        </w:numPr>
        <w:ind w:left="992"/>
      </w:pPr>
      <w:r>
        <w:t xml:space="preserve">Induction </w:t>
      </w:r>
      <w:proofErr w:type="spellStart"/>
      <w:r>
        <w:t>powerpoint</w:t>
      </w:r>
      <w:proofErr w:type="spellEnd"/>
    </w:p>
    <w:p w14:paraId="5E83C7BC" w14:textId="77777777" w:rsidR="00576E13" w:rsidRDefault="00576E13" w:rsidP="00576E13">
      <w:pPr>
        <w:pStyle w:val="NoSpacing"/>
        <w:numPr>
          <w:ilvl w:val="0"/>
          <w:numId w:val="41"/>
        </w:numPr>
        <w:ind w:left="992"/>
      </w:pPr>
      <w:r>
        <w:t>Code of Conduct</w:t>
      </w:r>
    </w:p>
    <w:p w14:paraId="0092648C" w14:textId="77777777" w:rsidR="00576E13" w:rsidRDefault="00576E13" w:rsidP="00576E13">
      <w:pPr>
        <w:pStyle w:val="NoSpacing"/>
        <w:numPr>
          <w:ilvl w:val="0"/>
          <w:numId w:val="41"/>
        </w:numPr>
        <w:ind w:left="992"/>
      </w:pPr>
      <w:r>
        <w:t>Introduction to team and other staff</w:t>
      </w:r>
    </w:p>
    <w:p w14:paraId="0B27FBE5" w14:textId="77777777" w:rsidR="00576E13" w:rsidRDefault="00576E13" w:rsidP="00576E13">
      <w:pPr>
        <w:pStyle w:val="ListBullet2"/>
      </w:pPr>
      <w:r>
        <w:t>Complete Smartsheet records</w:t>
      </w:r>
    </w:p>
    <w:p w14:paraId="23973E5D" w14:textId="54CDD84D" w:rsidR="002B4207" w:rsidRPr="00921F6B" w:rsidRDefault="002B4207" w:rsidP="00576E13">
      <w:pPr>
        <w:pStyle w:val="Heading4"/>
      </w:pPr>
      <w:r>
        <w:t xml:space="preserve">Before first day </w:t>
      </w:r>
      <w:r w:rsidRPr="00921F6B">
        <w:t xml:space="preserve"> </w:t>
      </w:r>
    </w:p>
    <w:p w14:paraId="2771768C" w14:textId="359E2D17" w:rsidR="00407CD0" w:rsidRDefault="00576E13" w:rsidP="00407CD0">
      <w:pPr>
        <w:pStyle w:val="Bullet1"/>
      </w:pPr>
      <w:r>
        <w:t>S</w:t>
      </w:r>
      <w:r w:rsidR="002B4207">
        <w:t>tudent allocated an EveryMan network profile</w:t>
      </w:r>
      <w:r>
        <w:t xml:space="preserve"> (and password)</w:t>
      </w:r>
      <w:r w:rsidR="00407CD0">
        <w:t xml:space="preserve"> </w:t>
      </w:r>
      <w:r>
        <w:t>using</w:t>
      </w:r>
      <w:r w:rsidR="00407CD0">
        <w:t xml:space="preserve"> @everyman.org.au address:</w:t>
      </w:r>
    </w:p>
    <w:p w14:paraId="32E7C89D" w14:textId="3F7805ED" w:rsidR="00407CD0" w:rsidRDefault="002B4207" w:rsidP="00407CD0">
      <w:pPr>
        <w:pStyle w:val="NoSpacing"/>
        <w:numPr>
          <w:ilvl w:val="0"/>
          <w:numId w:val="36"/>
        </w:numPr>
      </w:pPr>
      <w:r>
        <w:t xml:space="preserve">counsellinga or </w:t>
      </w:r>
      <w:r w:rsidR="00407CD0">
        <w:t>counselling</w:t>
      </w:r>
      <w:r>
        <w:t xml:space="preserve">b </w:t>
      </w:r>
    </w:p>
    <w:p w14:paraId="41C78340" w14:textId="77777777" w:rsidR="00576E13" w:rsidRDefault="00576E13" w:rsidP="00576E13">
      <w:pPr>
        <w:pStyle w:val="NoSpacing"/>
        <w:numPr>
          <w:ilvl w:val="0"/>
          <w:numId w:val="36"/>
        </w:numPr>
      </w:pPr>
      <w:r>
        <w:t>intern1, intern2,</w:t>
      </w:r>
      <w:r w:rsidRPr="00407CD0">
        <w:t xml:space="preserve"> </w:t>
      </w:r>
      <w:r>
        <w:t>intern3</w:t>
      </w:r>
    </w:p>
    <w:p w14:paraId="62A70F0F" w14:textId="34114C45" w:rsidR="00407CD0" w:rsidRDefault="002B4207" w:rsidP="00407CD0">
      <w:pPr>
        <w:pStyle w:val="NoSpacing"/>
        <w:numPr>
          <w:ilvl w:val="0"/>
          <w:numId w:val="36"/>
        </w:numPr>
      </w:pPr>
      <w:proofErr w:type="spellStart"/>
      <w:r>
        <w:t>massa</w:t>
      </w:r>
      <w:proofErr w:type="spellEnd"/>
      <w:r w:rsidR="00407CD0">
        <w:t>,</w:t>
      </w:r>
      <w:r>
        <w:t xml:space="preserve"> </w:t>
      </w:r>
      <w:proofErr w:type="spellStart"/>
      <w:r w:rsidR="00407CD0">
        <w:t>mass</w:t>
      </w:r>
      <w:r>
        <w:t>b</w:t>
      </w:r>
      <w:proofErr w:type="spellEnd"/>
      <w:r>
        <w:t xml:space="preserve">, </w:t>
      </w:r>
      <w:proofErr w:type="spellStart"/>
      <w:r w:rsidR="00407CD0">
        <w:t>massc</w:t>
      </w:r>
      <w:proofErr w:type="spellEnd"/>
    </w:p>
    <w:p w14:paraId="6E469DA6" w14:textId="428D970C" w:rsidR="00407CD0" w:rsidRDefault="00407CD0" w:rsidP="00407CD0">
      <w:pPr>
        <w:pStyle w:val="Bullet1"/>
      </w:pPr>
      <w:r>
        <w:t xml:space="preserve">Passwords can be found on the </w:t>
      </w:r>
      <w:r w:rsidR="00576E13">
        <w:t>‘</w:t>
      </w:r>
      <w:r>
        <w:t>INTERNAL profiles</w:t>
      </w:r>
      <w:r w:rsidR="00576E13">
        <w:t>’</w:t>
      </w:r>
      <w:r>
        <w:t xml:space="preserve"> Smartsheet.  If any don’t work, check to see if a # is missing from the end of the password listed.  If so, please update the Smartsheet.  </w:t>
      </w:r>
      <w:r w:rsidR="00E934F8">
        <w:t>O</w:t>
      </w:r>
      <w:r>
        <w:t>therwise, see Greg.</w:t>
      </w:r>
    </w:p>
    <w:p w14:paraId="2F95C52B" w14:textId="77777777" w:rsidR="00576E13" w:rsidRDefault="00576E13" w:rsidP="00576E13">
      <w:pPr>
        <w:pStyle w:val="Bullet1"/>
      </w:pPr>
      <w:r>
        <w:t>Each profile has its own:</w:t>
      </w:r>
    </w:p>
    <w:p w14:paraId="1FB9BEA4" w14:textId="77777777" w:rsidR="00576E13" w:rsidRDefault="00576E13" w:rsidP="00576E13">
      <w:pPr>
        <w:pStyle w:val="Button2a"/>
      </w:pPr>
      <w:r>
        <w:t>Office 365 account</w:t>
      </w:r>
    </w:p>
    <w:p w14:paraId="33D36003" w14:textId="77777777" w:rsidR="00576E13" w:rsidRDefault="00576E13" w:rsidP="00576E13">
      <w:pPr>
        <w:pStyle w:val="Button2a"/>
      </w:pPr>
      <w:r>
        <w:t xml:space="preserve">Google calendar associated with a </w:t>
      </w:r>
      <w:proofErr w:type="spellStart"/>
      <w:r>
        <w:t>gmail</w:t>
      </w:r>
      <w:proofErr w:type="spellEnd"/>
      <w:r>
        <w:t xml:space="preserve"> address; </w:t>
      </w:r>
    </w:p>
    <w:p w14:paraId="4F17230A" w14:textId="77777777" w:rsidR="00576E13" w:rsidRDefault="00576E13" w:rsidP="00576E13">
      <w:pPr>
        <w:pStyle w:val="Button2a"/>
      </w:pPr>
      <w:r>
        <w:t>Staff Page user account and Slack profile, both using the @everyman.org.au address</w:t>
      </w:r>
    </w:p>
    <w:p w14:paraId="7EC5331B" w14:textId="20908E26" w:rsidR="00407CD0" w:rsidRDefault="00E934F8" w:rsidP="00751650">
      <w:pPr>
        <w:pStyle w:val="Bullet1"/>
      </w:pPr>
      <w:r>
        <w:lastRenderedPageBreak/>
        <w:t>Profiles used by previous student placements will need the following updated:</w:t>
      </w:r>
    </w:p>
    <w:p w14:paraId="64AA03AC" w14:textId="189BD46C" w:rsidR="00E934F8" w:rsidRDefault="00E934F8" w:rsidP="00E934F8">
      <w:pPr>
        <w:pStyle w:val="Button2a"/>
      </w:pPr>
      <w:r>
        <w:t xml:space="preserve">Outlook signatures </w:t>
      </w:r>
    </w:p>
    <w:p w14:paraId="65B488D4" w14:textId="77777777" w:rsidR="00E934F8" w:rsidRDefault="00E934F8" w:rsidP="00E934F8">
      <w:pPr>
        <w:pStyle w:val="Button2a"/>
      </w:pPr>
      <w:r>
        <w:t>Staff page user details:</w:t>
      </w:r>
    </w:p>
    <w:p w14:paraId="2F2A4C43" w14:textId="59FBFA3B" w:rsidR="00E934F8" w:rsidRPr="00576E13" w:rsidRDefault="00E934F8" w:rsidP="00E934F8">
      <w:pPr>
        <w:pStyle w:val="Button2a"/>
        <w:numPr>
          <w:ilvl w:val="0"/>
          <w:numId w:val="38"/>
        </w:numPr>
        <w:rPr>
          <w:color w:val="FF0000"/>
        </w:rPr>
      </w:pPr>
      <w:r w:rsidRPr="00576E13">
        <w:rPr>
          <w:color w:val="FF0000"/>
        </w:rPr>
        <w:t xml:space="preserve">DO NOT change the </w:t>
      </w:r>
      <w:proofErr w:type="gramStart"/>
      <w:r w:rsidRPr="00576E13">
        <w:rPr>
          <w:color w:val="FF0000"/>
        </w:rPr>
        <w:t>user name</w:t>
      </w:r>
      <w:proofErr w:type="gramEnd"/>
      <w:r w:rsidRPr="00576E13">
        <w:rPr>
          <w:color w:val="FF0000"/>
        </w:rPr>
        <w:t>, which MUST stay the same</w:t>
      </w:r>
    </w:p>
    <w:p w14:paraId="3B613A53" w14:textId="77777777" w:rsidR="00E934F8" w:rsidRPr="00576E13" w:rsidRDefault="00E934F8" w:rsidP="00E934F8">
      <w:pPr>
        <w:pStyle w:val="Button2a"/>
        <w:numPr>
          <w:ilvl w:val="0"/>
          <w:numId w:val="38"/>
        </w:numPr>
        <w:rPr>
          <w:color w:val="FF0000"/>
        </w:rPr>
      </w:pPr>
      <w:r w:rsidRPr="00576E13">
        <w:rPr>
          <w:color w:val="FF0000"/>
        </w:rPr>
        <w:t>Change ‘Full name’ – first name (and second initial if name shared with someone else)</w:t>
      </w:r>
    </w:p>
    <w:p w14:paraId="6ABB16A3" w14:textId="3363727E" w:rsidR="00E934F8" w:rsidRDefault="00E934F8" w:rsidP="00E934F8">
      <w:pPr>
        <w:pStyle w:val="ListBullet2"/>
      </w:pPr>
      <w:r>
        <w:t>Slack profile</w:t>
      </w:r>
      <w:r w:rsidR="00B67128">
        <w:t xml:space="preserve">: </w:t>
      </w:r>
    </w:p>
    <w:p w14:paraId="264DD9AA" w14:textId="4096E980" w:rsidR="0010746B" w:rsidRDefault="00B67128" w:rsidP="00B67128">
      <w:pPr>
        <w:pStyle w:val="ListBullet2"/>
        <w:numPr>
          <w:ilvl w:val="0"/>
          <w:numId w:val="40"/>
        </w:numPr>
      </w:pPr>
      <w:r>
        <w:t xml:space="preserve">Staff with Slack admin permission click dropdown arrow next to </w:t>
      </w:r>
      <w:r w:rsidR="0010746B">
        <w:t>‘</w:t>
      </w:r>
      <w:r>
        <w:t>EveryMan</w:t>
      </w:r>
      <w:r w:rsidR="0010746B">
        <w:t xml:space="preserve">’ at top left of page </w:t>
      </w:r>
    </w:p>
    <w:p w14:paraId="1ACE351D" w14:textId="6E5EB89B" w:rsidR="00B67128" w:rsidRDefault="0010746B" w:rsidP="00B67128">
      <w:pPr>
        <w:pStyle w:val="ListBullet2"/>
        <w:numPr>
          <w:ilvl w:val="0"/>
          <w:numId w:val="40"/>
        </w:numPr>
      </w:pPr>
      <w:r>
        <w:t>Click on ‘Administration’, then ‘Manage members’ to open web page</w:t>
      </w:r>
    </w:p>
    <w:p w14:paraId="42DD0553" w14:textId="29901058" w:rsidR="0010746B" w:rsidRDefault="0010746B" w:rsidP="00B67128">
      <w:pPr>
        <w:pStyle w:val="ListBullet2"/>
        <w:numPr>
          <w:ilvl w:val="0"/>
          <w:numId w:val="40"/>
        </w:numPr>
      </w:pPr>
      <w:r>
        <w:t>Type previous student’s name to find record, and click on 3 dots on RHS of line to find ‘Edit info’</w:t>
      </w:r>
    </w:p>
    <w:p w14:paraId="16CFBAB7" w14:textId="092C083F" w:rsidR="0010746B" w:rsidRDefault="0010746B" w:rsidP="00B67128">
      <w:pPr>
        <w:pStyle w:val="ListBullet2"/>
        <w:numPr>
          <w:ilvl w:val="0"/>
          <w:numId w:val="40"/>
        </w:numPr>
      </w:pPr>
      <w:r>
        <w:t>Change Full name and display name. Leave Username alone.</w:t>
      </w:r>
    </w:p>
    <w:p w14:paraId="74952211" w14:textId="180D8D8B" w:rsidR="00B67128" w:rsidRDefault="00B67128" w:rsidP="00E934F8">
      <w:pPr>
        <w:pStyle w:val="ListBullet2"/>
      </w:pPr>
      <w:r>
        <w:t>Name on student’s Calendar:</w:t>
      </w:r>
    </w:p>
    <w:p w14:paraId="51E87A2B" w14:textId="28A0854D" w:rsidR="00B67128" w:rsidRDefault="00B67128" w:rsidP="00B67128">
      <w:pPr>
        <w:pStyle w:val="ListBullet2"/>
        <w:numPr>
          <w:ilvl w:val="0"/>
          <w:numId w:val="39"/>
        </w:numPr>
      </w:pPr>
      <w:r>
        <w:t>click on the 3 dots next to the previous student’s name under ‘My calendars’ (should be first one)</w:t>
      </w:r>
    </w:p>
    <w:p w14:paraId="2BDCA9D9" w14:textId="2A82DC77" w:rsidR="00B67128" w:rsidRDefault="00B67128" w:rsidP="00B67128">
      <w:pPr>
        <w:pStyle w:val="ListBullet2"/>
        <w:numPr>
          <w:ilvl w:val="0"/>
          <w:numId w:val="39"/>
        </w:numPr>
      </w:pPr>
      <w:r>
        <w:t>in Options list, click on ‘Settings and sharing to open settings page.</w:t>
      </w:r>
    </w:p>
    <w:p w14:paraId="79509778" w14:textId="53620C52" w:rsidR="00B67128" w:rsidRDefault="00B67128" w:rsidP="00B67128">
      <w:pPr>
        <w:pStyle w:val="ListBullet2"/>
        <w:numPr>
          <w:ilvl w:val="0"/>
          <w:numId w:val="39"/>
        </w:numPr>
      </w:pPr>
      <w:r>
        <w:t>Change the name under ‘Calendar settings’</w:t>
      </w:r>
    </w:p>
    <w:p w14:paraId="737F7B81" w14:textId="4D8543D9" w:rsidR="00B67128" w:rsidRDefault="00B67128" w:rsidP="00B67128">
      <w:pPr>
        <w:pStyle w:val="ListBullet2"/>
        <w:numPr>
          <w:ilvl w:val="0"/>
          <w:numId w:val="39"/>
        </w:numPr>
      </w:pPr>
      <w:r>
        <w:t>Check the ‘Share with specific people’ list – all these people need to change their calendars where the previous student’s name appears in the list under ‘My calendars’ on the Calendar page. Follow steps 1. 2. and 3.</w:t>
      </w:r>
    </w:p>
    <w:p w14:paraId="76128597" w14:textId="528DE22F" w:rsidR="00751650" w:rsidRDefault="00751650" w:rsidP="00751650">
      <w:pPr>
        <w:pStyle w:val="Bullet1"/>
      </w:pPr>
      <w:r>
        <w:t xml:space="preserve">ORIENTATION: Email the volunteer a link, login name and password to the ‘orientation (students and volunteers)’ page at </w:t>
      </w:r>
      <w:hyperlink r:id="rId18" w:history="1">
        <w:r w:rsidR="00576E13" w:rsidRPr="005516E6">
          <w:rPr>
            <w:rStyle w:val="Hyperlink"/>
          </w:rPr>
          <w:t>http://admin.everyman.org.au/orientation-student/</w:t>
        </w:r>
      </w:hyperlink>
    </w:p>
    <w:p w14:paraId="00CB4C2E" w14:textId="468BBE3A" w:rsidR="002E26B6" w:rsidRPr="00921F6B" w:rsidRDefault="002E26B6" w:rsidP="002E26B6">
      <w:pPr>
        <w:pStyle w:val="Subtitle"/>
      </w:pPr>
      <w:r w:rsidRPr="00921F6B">
        <w:t>First day</w:t>
      </w:r>
      <w:bookmarkEnd w:id="17"/>
      <w:r w:rsidRPr="00921F6B">
        <w:t xml:space="preserve"> </w:t>
      </w:r>
    </w:p>
    <w:p w14:paraId="12363790" w14:textId="77777777" w:rsidR="002E26B6" w:rsidRDefault="002E26B6" w:rsidP="002E26B6">
      <w:pPr>
        <w:pStyle w:val="NoSpacing"/>
      </w:pPr>
      <w:r w:rsidRPr="00E7732F">
        <w:t xml:space="preserve">The </w:t>
      </w:r>
      <w:r>
        <w:t xml:space="preserve">student will be met by the </w:t>
      </w:r>
      <w:bookmarkStart w:id="19" w:name="_Hlk16520932"/>
      <w:r>
        <w:t>Manager/Coordinator responsible for the placement</w:t>
      </w:r>
      <w:bookmarkEnd w:id="19"/>
      <w:r>
        <w:t>. If you can’t do it, select a delegate and brief well beforehand so they’re not making it up on the day (e.g. show them this guide).</w:t>
      </w:r>
    </w:p>
    <w:p w14:paraId="44FE414A" w14:textId="77777777" w:rsidR="002E26B6" w:rsidRDefault="002E26B6" w:rsidP="002E26B6">
      <w:pPr>
        <w:pStyle w:val="Bullet1"/>
      </w:pPr>
      <w:r>
        <w:t>Introduce them to people in the work area and in the office.  Show them their workstation and provide information about toilets, kitchen facilities, printer/copier etc.</w:t>
      </w:r>
    </w:p>
    <w:p w14:paraId="691B9F24" w14:textId="77777777" w:rsidR="002E26B6" w:rsidRDefault="002E26B6" w:rsidP="002E26B6">
      <w:pPr>
        <w:pStyle w:val="Bullet1"/>
      </w:pPr>
      <w:r>
        <w:t>Provide them with login information for computer, Staff page, Smartsheet (username and password).</w:t>
      </w:r>
    </w:p>
    <w:p w14:paraId="63B515C5" w14:textId="77777777" w:rsidR="002E26B6" w:rsidRDefault="002E26B6" w:rsidP="002E26B6">
      <w:pPr>
        <w:pStyle w:val="Bullet1"/>
      </w:pPr>
      <w:r>
        <w:t>Show how to use their calendar to make appointments and room bookings and to turn on and off shared calendars.</w:t>
      </w:r>
      <w:r w:rsidRPr="00A3690D">
        <w:t xml:space="preserve"> </w:t>
      </w:r>
      <w:r>
        <w:t>Make sure their calendar shows the regular meetings they will be attending.</w:t>
      </w:r>
    </w:p>
    <w:p w14:paraId="351123C6" w14:textId="77777777" w:rsidR="002E26B6" w:rsidRDefault="002E26B6" w:rsidP="002E26B6">
      <w:pPr>
        <w:pStyle w:val="Bullet1"/>
      </w:pPr>
      <w:r>
        <w:t xml:space="preserve">Show them Slack and Smartsheet and guide them around priority channels, Smartsheet messaging. Reassure them that they’ll learn in time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6D962A69" w14:textId="77777777" w:rsidR="002E26B6" w:rsidRDefault="002E26B6" w:rsidP="002E26B6">
      <w:pPr>
        <w:pStyle w:val="Bullet1"/>
      </w:pPr>
      <w:r>
        <w:t>Introduce them to the Staff Page resources lists and help them find the Induction PowerPoint, and other links they will need to be familiar with.</w:t>
      </w:r>
    </w:p>
    <w:p w14:paraId="34E5E2ED" w14:textId="77777777" w:rsidR="002E26B6" w:rsidRDefault="002E26B6" w:rsidP="002E26B6">
      <w:pPr>
        <w:pStyle w:val="Bullet1"/>
      </w:pPr>
      <w:r>
        <w:t>Show them how to use the phone.</w:t>
      </w:r>
    </w:p>
    <w:p w14:paraId="723F5D69" w14:textId="77777777" w:rsidR="002E26B6" w:rsidRDefault="002E26B6" w:rsidP="002E26B6">
      <w:pPr>
        <w:pStyle w:val="Bullet1"/>
      </w:pPr>
      <w:r>
        <w:t>Show them the Front Office Manual and this manual on the Staff Page.</w:t>
      </w:r>
    </w:p>
    <w:bookmarkEnd w:id="18"/>
    <w:p w14:paraId="20B244E4" w14:textId="02296B20" w:rsidR="00171D88" w:rsidRPr="00171D88" w:rsidRDefault="00171D88" w:rsidP="002E26B6">
      <w:pPr>
        <w:pStyle w:val="Subtitle"/>
      </w:pPr>
      <w:r w:rsidRPr="00171D88">
        <w:t xml:space="preserve">The </w:t>
      </w:r>
      <w:r w:rsidR="00264615">
        <w:t>Manager/C</w:t>
      </w:r>
      <w:r w:rsidRPr="00171D88">
        <w:t>oordinator will ensure:</w:t>
      </w:r>
    </w:p>
    <w:p w14:paraId="72099839" w14:textId="2F19905D" w:rsidR="00171D88" w:rsidRPr="00171D88" w:rsidRDefault="00171D88" w:rsidP="009802F2">
      <w:pPr>
        <w:pStyle w:val="ListBullet"/>
      </w:pPr>
      <w:r w:rsidRPr="00171D88">
        <w:t>all relevant tasks are undertaken in accordance with th</w:t>
      </w:r>
      <w:r w:rsidR="002E26B6">
        <w:t>is Manual</w:t>
      </w:r>
    </w:p>
    <w:p w14:paraId="7521AD4A" w14:textId="0D022E68" w:rsidR="00171D88" w:rsidRPr="00171D88" w:rsidRDefault="00386233" w:rsidP="009802F2">
      <w:pPr>
        <w:pStyle w:val="ListBullet"/>
      </w:pPr>
      <w:r>
        <w:t xml:space="preserve">EveryMan’s </w:t>
      </w:r>
      <w:r w:rsidRPr="00171D88">
        <w:t xml:space="preserve">Code of Conduct </w:t>
      </w:r>
      <w:r>
        <w:t xml:space="preserve">and </w:t>
      </w:r>
      <w:r w:rsidR="00264615">
        <w:t xml:space="preserve">any </w:t>
      </w:r>
      <w:r w:rsidR="002E26B6">
        <w:t>institution</w:t>
      </w:r>
      <w:r w:rsidR="00264615">
        <w:t xml:space="preserve"> agreements (e.g. </w:t>
      </w:r>
      <w:r w:rsidR="00171D88" w:rsidRPr="00171D88">
        <w:t>Confidentiality</w:t>
      </w:r>
      <w:r w:rsidR="00264615">
        <w:t>,</w:t>
      </w:r>
      <w:r w:rsidR="00171D88" w:rsidRPr="00171D88">
        <w:t xml:space="preserve"> Student </w:t>
      </w:r>
      <w:r w:rsidR="00153C01">
        <w:t>Placement Learning</w:t>
      </w:r>
      <w:r w:rsidR="00264615">
        <w:t xml:space="preserve">) </w:t>
      </w:r>
      <w:r w:rsidR="00171D88" w:rsidRPr="00171D88">
        <w:t>are signed during orientation (and a copy of each provided to the student)</w:t>
      </w:r>
    </w:p>
    <w:p w14:paraId="2801EBBE" w14:textId="0B1C8D2C" w:rsidR="00171D88" w:rsidRPr="00171D88" w:rsidRDefault="00171D88" w:rsidP="009802F2">
      <w:pPr>
        <w:pStyle w:val="ListBullet"/>
      </w:pPr>
      <w:r w:rsidRPr="00171D88">
        <w:t>students are aware of all policies and procedures relevant to their placement</w:t>
      </w:r>
    </w:p>
    <w:p w14:paraId="6CBD953D" w14:textId="55705CD9" w:rsidR="00171D88" w:rsidRPr="00171D88" w:rsidRDefault="00171D88" w:rsidP="009802F2">
      <w:pPr>
        <w:pStyle w:val="ListBullet"/>
      </w:pPr>
      <w:r w:rsidRPr="00171D88">
        <w:t xml:space="preserve">suitable resources and equipment/office space is available for the student on commencement </w:t>
      </w:r>
    </w:p>
    <w:p w14:paraId="40132E5C" w14:textId="47FD8301" w:rsidR="00171D88" w:rsidRDefault="00171D88" w:rsidP="009802F2">
      <w:pPr>
        <w:pStyle w:val="ListBullet"/>
      </w:pPr>
      <w:r w:rsidRPr="00171D88">
        <w:t>student feedback is sought on the orientation process</w:t>
      </w:r>
      <w:r w:rsidR="002B56C8">
        <w:t xml:space="preserve"> within a week of commencement of the placement</w:t>
      </w:r>
      <w:r w:rsidRPr="00171D88">
        <w:t>.</w:t>
      </w:r>
    </w:p>
    <w:p w14:paraId="12CFA4A3" w14:textId="60FD2E54" w:rsidR="00153C01" w:rsidRPr="00171D88" w:rsidRDefault="00153C01" w:rsidP="009802F2">
      <w:pPr>
        <w:pStyle w:val="ListBullet"/>
      </w:pPr>
      <w:r>
        <w:t xml:space="preserve">on completion of the placement, the student is given a link to </w:t>
      </w:r>
      <w:r w:rsidR="00751650">
        <w:t xml:space="preserve">our </w:t>
      </w:r>
      <w:r>
        <w:t>Student Placement Evaluation webform</w:t>
      </w:r>
    </w:p>
    <w:p w14:paraId="321DAF76" w14:textId="69F75A33" w:rsidR="00171D88" w:rsidRPr="00171D88" w:rsidRDefault="00171D88" w:rsidP="006362DD">
      <w:pPr>
        <w:pStyle w:val="Heading3"/>
      </w:pPr>
      <w:bookmarkStart w:id="20" w:name="_Toc60757565"/>
      <w:r w:rsidRPr="00171D88">
        <w:t>Student Documentation</w:t>
      </w:r>
      <w:bookmarkEnd w:id="20"/>
    </w:p>
    <w:p w14:paraId="2D2A9673" w14:textId="50615794" w:rsidR="00576E13" w:rsidRDefault="00576E13" w:rsidP="00E77286">
      <w:pPr>
        <w:rPr>
          <w:lang w:eastAsia="en-US"/>
        </w:rPr>
      </w:pPr>
      <w:r>
        <w:rPr>
          <w:lang w:eastAsia="en-US"/>
        </w:rPr>
        <w:t>P</w:t>
      </w:r>
      <w:r w:rsidR="00171D88" w:rsidRPr="00171D88">
        <w:rPr>
          <w:lang w:eastAsia="en-US"/>
        </w:rPr>
        <w:t xml:space="preserve">lacement documentation </w:t>
      </w:r>
      <w:r w:rsidR="002E26B6">
        <w:rPr>
          <w:lang w:eastAsia="en-US"/>
        </w:rPr>
        <w:t>must</w:t>
      </w:r>
      <w:r w:rsidR="00171D88" w:rsidRPr="00171D88">
        <w:rPr>
          <w:lang w:eastAsia="en-US"/>
        </w:rPr>
        <w:t xml:space="preserve"> be attached to the Smartsheet ‘</w:t>
      </w:r>
      <w:r w:rsidR="00264615">
        <w:rPr>
          <w:lang w:eastAsia="en-US"/>
        </w:rPr>
        <w:t>Student Placements</w:t>
      </w:r>
      <w:r w:rsidR="00171D88" w:rsidRPr="00171D88">
        <w:rPr>
          <w:lang w:eastAsia="en-US"/>
        </w:rPr>
        <w:t>’ record</w:t>
      </w:r>
    </w:p>
    <w:p w14:paraId="217EEEE9" w14:textId="6270831C" w:rsidR="00171D88" w:rsidRPr="00171D88" w:rsidRDefault="00171D88" w:rsidP="006362DD">
      <w:pPr>
        <w:pStyle w:val="Heading3"/>
      </w:pPr>
      <w:bookmarkStart w:id="21" w:name="_Toc60757566"/>
      <w:r w:rsidRPr="00171D88">
        <w:lastRenderedPageBreak/>
        <w:t>Resolving Difficulties on Placement</w:t>
      </w:r>
      <w:bookmarkEnd w:id="21"/>
    </w:p>
    <w:p w14:paraId="259D47FB" w14:textId="77777777" w:rsidR="00171D88" w:rsidRPr="00171D88" w:rsidRDefault="00171D88" w:rsidP="006362DD">
      <w:pPr>
        <w:rPr>
          <w:lang w:eastAsia="en-US"/>
        </w:rPr>
      </w:pPr>
      <w:r w:rsidRPr="00171D88">
        <w:rPr>
          <w:lang w:eastAsia="en-US"/>
        </w:rPr>
        <w:t xml:space="preserve">If there are problems arising from a student’s performance or behaviour on placement, these should be managed as outlined in the Grievance and Dispute Settling Policy and Procedure. </w:t>
      </w:r>
    </w:p>
    <w:p w14:paraId="17064819" w14:textId="77777777" w:rsidR="00171D88" w:rsidRPr="00171D88" w:rsidRDefault="00171D88" w:rsidP="006362DD">
      <w:pPr>
        <w:rPr>
          <w:lang w:eastAsia="en-US"/>
        </w:rPr>
      </w:pPr>
      <w:r w:rsidRPr="00171D88">
        <w:rPr>
          <w:lang w:eastAsia="en-US"/>
        </w:rPr>
        <w:t>If the issue is not resolved, then the academic liaison should be consulted. The same processes apply if the student experiences difficulties affecting their learning and/or performance.</w:t>
      </w:r>
    </w:p>
    <w:p w14:paraId="52CA52D7" w14:textId="433140ED" w:rsidR="00171D88" w:rsidRPr="0097590C" w:rsidRDefault="00171D88" w:rsidP="006362DD">
      <w:pPr>
        <w:pStyle w:val="Heading3"/>
      </w:pPr>
      <w:bookmarkStart w:id="22" w:name="_Toc60757567"/>
      <w:r w:rsidRPr="0097590C">
        <w:t>Variation or Cancellation of Placement</w:t>
      </w:r>
      <w:bookmarkEnd w:id="22"/>
    </w:p>
    <w:p w14:paraId="3AE788A7" w14:textId="60FFD1FE" w:rsidR="00171D88" w:rsidRPr="00171D88" w:rsidRDefault="00171D88" w:rsidP="006362DD">
      <w:pPr>
        <w:rPr>
          <w:lang w:eastAsia="en-US"/>
        </w:rPr>
      </w:pPr>
      <w:r w:rsidRPr="00171D88">
        <w:rPr>
          <w:lang w:eastAsia="en-US"/>
        </w:rPr>
        <w:t>The placement may be altered or cancelled at any</w:t>
      </w:r>
      <w:r w:rsidR="00A11E45">
        <w:rPr>
          <w:lang w:eastAsia="en-US"/>
        </w:rPr>
        <w:t xml:space="preserve"> </w:t>
      </w:r>
      <w:r w:rsidRPr="00171D88">
        <w:rPr>
          <w:lang w:eastAsia="en-US"/>
        </w:rPr>
        <w:t>time by the student, training provider or EveryMan must have a valid reason for altering or cancelling the placement.</w:t>
      </w:r>
    </w:p>
    <w:p w14:paraId="3D184320" w14:textId="6DC4FBC1" w:rsidR="00171D88" w:rsidRPr="00171D88" w:rsidRDefault="00171D88" w:rsidP="006362DD">
      <w:pPr>
        <w:pStyle w:val="Subtitle"/>
      </w:pPr>
      <w:r w:rsidRPr="00171D88">
        <w:t>Variation of Placement</w:t>
      </w:r>
    </w:p>
    <w:p w14:paraId="0A38AF2B" w14:textId="6D87B2D9" w:rsidR="002E26B6" w:rsidRPr="00264615" w:rsidRDefault="00171D88" w:rsidP="00264615">
      <w:pPr>
        <w:rPr>
          <w:lang w:eastAsia="en-US"/>
        </w:rPr>
      </w:pPr>
      <w:r w:rsidRPr="00171D88">
        <w:rPr>
          <w:lang w:eastAsia="en-US"/>
        </w:rPr>
        <w:t xml:space="preserve">Any </w:t>
      </w:r>
      <w:r w:rsidRPr="006362DD">
        <w:t>variation may be discussed between relevant parties, noted on the Student Agreement, with the variation signed by both parties</w:t>
      </w:r>
      <w:r w:rsidRPr="00171D88">
        <w:rPr>
          <w:lang w:eastAsia="en-US"/>
        </w:rPr>
        <w:t>. The student and placement educator will ascertain the need to inform the academic liaison.</w:t>
      </w:r>
    </w:p>
    <w:p w14:paraId="2FF1443E" w14:textId="0424936F" w:rsidR="00171D88" w:rsidRPr="00171D88" w:rsidRDefault="00171D88" w:rsidP="00386233">
      <w:pPr>
        <w:pStyle w:val="Subtitle"/>
      </w:pPr>
      <w:r w:rsidRPr="00171D88">
        <w:t>Termination of Placement</w:t>
      </w:r>
    </w:p>
    <w:p w14:paraId="55D3CDB9" w14:textId="77777777" w:rsidR="00171D88" w:rsidRPr="00171D88" w:rsidRDefault="00171D88" w:rsidP="00751650">
      <w:pPr>
        <w:pStyle w:val="Bullet1"/>
      </w:pPr>
      <w:r w:rsidRPr="00171D88">
        <w:t xml:space="preserve">The placement </w:t>
      </w:r>
      <w:r w:rsidRPr="00CF320E">
        <w:t>will</w:t>
      </w:r>
      <w:r w:rsidRPr="00171D88">
        <w:t xml:space="preserve"> be terminated </w:t>
      </w:r>
      <w:proofErr w:type="gramStart"/>
      <w:r w:rsidRPr="00171D88">
        <w:t>in the event that</w:t>
      </w:r>
      <w:proofErr w:type="gramEnd"/>
      <w:r w:rsidRPr="00171D88">
        <w:t xml:space="preserve"> the student breaches the Code of Conduct, Student Agreement, or EveryMan policies.</w:t>
      </w:r>
    </w:p>
    <w:p w14:paraId="333A5A6C" w14:textId="77777777" w:rsidR="00171D88" w:rsidRPr="00171D88" w:rsidRDefault="00171D88" w:rsidP="00751650">
      <w:pPr>
        <w:pStyle w:val="Bullet1"/>
      </w:pPr>
      <w:r w:rsidRPr="00171D88">
        <w:t>Any variation may be discussed between relevant parties and noted on the Student Placement Learning Agreement.</w:t>
      </w:r>
    </w:p>
    <w:p w14:paraId="333DE73A" w14:textId="77777777" w:rsidR="00171D88" w:rsidRPr="00171D88" w:rsidRDefault="00171D88" w:rsidP="00751650">
      <w:pPr>
        <w:pStyle w:val="Bullet1"/>
      </w:pPr>
      <w:r w:rsidRPr="00171D88">
        <w:t xml:space="preserve">The student supervisor will inform the student and academic liaison as soon as possible if cancellation of the placement is to occur. A letter will be provided to inform of the reasons for cancellation of placement. </w:t>
      </w:r>
    </w:p>
    <w:p w14:paraId="6693D900" w14:textId="270E4893" w:rsidR="0010746B" w:rsidRPr="00751650" w:rsidRDefault="00171D88" w:rsidP="00751650">
      <w:pPr>
        <w:pStyle w:val="Bullet1"/>
      </w:pPr>
      <w:r w:rsidRPr="00171D88">
        <w:t>The student should inform the academic liaison and/or the EveryMan supervisor as soon as possible if they wish to cancel their placement.</w:t>
      </w:r>
    </w:p>
    <w:p w14:paraId="1EA1D7C6" w14:textId="7944FC66" w:rsidR="00171D88" w:rsidRPr="00171D88" w:rsidRDefault="00171D88" w:rsidP="006362DD">
      <w:pPr>
        <w:pStyle w:val="Heading3"/>
      </w:pPr>
      <w:bookmarkStart w:id="23" w:name="_Toc60757568"/>
      <w:r w:rsidRPr="00171D88">
        <w:t>Completion of Placement</w:t>
      </w:r>
      <w:bookmarkEnd w:id="23"/>
    </w:p>
    <w:p w14:paraId="0749AFE0" w14:textId="0FE9BE75" w:rsidR="00171D88" w:rsidRPr="00CF320E" w:rsidRDefault="00171D88" w:rsidP="006362DD">
      <w:r w:rsidRPr="00CF320E">
        <w:t xml:space="preserve">Students will be offered an end of placement interview with their supervisor. Students will be requested to complete a Student Placement Evaluation Form. Upon request, </w:t>
      </w:r>
      <w:r w:rsidR="00576E13">
        <w:t xml:space="preserve">a </w:t>
      </w:r>
      <w:r w:rsidRPr="00CF320E">
        <w:t xml:space="preserve">student </w:t>
      </w:r>
      <w:r w:rsidR="00576E13">
        <w:t>may</w:t>
      </w:r>
      <w:r w:rsidRPr="00CF320E">
        <w:t xml:space="preserve"> be given an appropriate reference detailing their contribution to </w:t>
      </w:r>
      <w:r w:rsidR="00576E13">
        <w:t>EveryMan</w:t>
      </w:r>
      <w:r w:rsidRPr="00CF320E">
        <w:t xml:space="preserve"> such as length of hours, range of activities and achievements.</w:t>
      </w:r>
    </w:p>
    <w:p w14:paraId="1805D4F7" w14:textId="28591DCF" w:rsidR="00171D88" w:rsidRPr="00171D88" w:rsidRDefault="00171D88" w:rsidP="006362DD">
      <w:pPr>
        <w:pStyle w:val="Heading2"/>
        <w:rPr>
          <w:lang w:eastAsia="en-US"/>
        </w:rPr>
      </w:pPr>
      <w:bookmarkStart w:id="24" w:name="_Toc60757569"/>
      <w:r w:rsidRPr="00171D88">
        <w:rPr>
          <w:lang w:eastAsia="en-US"/>
        </w:rPr>
        <w:t>References</w:t>
      </w:r>
      <w:bookmarkEnd w:id="24"/>
    </w:p>
    <w:p w14:paraId="32B939B0" w14:textId="7D5A458C" w:rsidR="00171D88" w:rsidRPr="00171D88" w:rsidRDefault="00171D88" w:rsidP="006362DD">
      <w:pPr>
        <w:pStyle w:val="Heading3"/>
      </w:pPr>
      <w:bookmarkStart w:id="25" w:name="_Toc60757570"/>
      <w:r w:rsidRPr="00171D88">
        <w:t>Internal</w:t>
      </w:r>
      <w:bookmarkEnd w:id="25"/>
      <w:r w:rsidRPr="00171D88">
        <w:t xml:space="preserve"> </w:t>
      </w:r>
    </w:p>
    <w:p w14:paraId="3825F98D" w14:textId="016AAEEE" w:rsidR="006362DD" w:rsidRDefault="00CF320E" w:rsidP="00751650">
      <w:pPr>
        <w:pStyle w:val="bullet2"/>
        <w:numPr>
          <w:ilvl w:val="0"/>
          <w:numId w:val="0"/>
        </w:numPr>
      </w:pPr>
      <w:r w:rsidRPr="00171D88">
        <w:t xml:space="preserve">Refer to the </w:t>
      </w:r>
      <w:r w:rsidR="006362DD">
        <w:t>Operational Policies and Procedures Manual for:</w:t>
      </w:r>
    </w:p>
    <w:p w14:paraId="55768E96" w14:textId="74C5937C" w:rsidR="00CF320E" w:rsidRPr="00171D88" w:rsidRDefault="006362DD" w:rsidP="006362DD">
      <w:pPr>
        <w:pStyle w:val="bullet2"/>
      </w:pPr>
      <w:r>
        <w:t>Workplace</w:t>
      </w:r>
      <w:r w:rsidR="00CF320E" w:rsidRPr="00171D88">
        <w:t xml:space="preserve"> Safety </w:t>
      </w:r>
    </w:p>
    <w:p w14:paraId="10B9D405" w14:textId="5AB7F0A3" w:rsidR="006362DD" w:rsidRPr="00171D88" w:rsidRDefault="006362DD" w:rsidP="006362DD">
      <w:pPr>
        <w:pStyle w:val="bullet2"/>
      </w:pPr>
      <w:r w:rsidRPr="00171D88">
        <w:t xml:space="preserve">Feedback and Complaints Management </w:t>
      </w:r>
    </w:p>
    <w:p w14:paraId="44076E00" w14:textId="5312E596" w:rsidR="006362DD" w:rsidRPr="00171D88" w:rsidRDefault="006362DD" w:rsidP="006362DD">
      <w:pPr>
        <w:pStyle w:val="bullet2"/>
      </w:pPr>
      <w:r w:rsidRPr="00171D88">
        <w:t xml:space="preserve">Grievance and Dispute </w:t>
      </w:r>
      <w:r>
        <w:t>Management</w:t>
      </w:r>
      <w:r w:rsidRPr="00171D88">
        <w:t xml:space="preserve"> </w:t>
      </w:r>
    </w:p>
    <w:p w14:paraId="4048ED41" w14:textId="64ED8AD2" w:rsidR="00CF320E" w:rsidRPr="00171D88" w:rsidRDefault="00CF320E" w:rsidP="006362DD">
      <w:pPr>
        <w:pStyle w:val="bullet2"/>
      </w:pPr>
      <w:r w:rsidRPr="00171D88">
        <w:t xml:space="preserve">Privacy and Confidentiality </w:t>
      </w:r>
      <w:r w:rsidR="006362DD">
        <w:t>p</w:t>
      </w:r>
      <w:r w:rsidRPr="00171D88">
        <w:t>olicy</w:t>
      </w:r>
    </w:p>
    <w:p w14:paraId="39D46ECF" w14:textId="4B073466" w:rsidR="00576E13" w:rsidRPr="00576E13" w:rsidRDefault="00CF320E" w:rsidP="00576E13">
      <w:pPr>
        <w:pStyle w:val="bullet2"/>
      </w:pPr>
      <w:r w:rsidRPr="00171D88">
        <w:t xml:space="preserve">Volunteering – Refer to </w:t>
      </w:r>
      <w:r w:rsidR="006362DD">
        <w:t xml:space="preserve">2. </w:t>
      </w:r>
      <w:r w:rsidRPr="00171D88">
        <w:t>Volunteer</w:t>
      </w:r>
      <w:r w:rsidR="006362DD">
        <w:t>s below</w:t>
      </w:r>
    </w:p>
    <w:p w14:paraId="327671FA" w14:textId="55DA7C03" w:rsidR="00171D88" w:rsidRPr="00171D88" w:rsidRDefault="00171D88" w:rsidP="006362DD">
      <w:pPr>
        <w:pStyle w:val="Heading3"/>
      </w:pPr>
      <w:bookmarkStart w:id="26" w:name="_Toc60757571"/>
      <w:r w:rsidRPr="00171D88">
        <w:t>External</w:t>
      </w:r>
      <w:bookmarkEnd w:id="26"/>
    </w:p>
    <w:p w14:paraId="7715E73C" w14:textId="77777777" w:rsidR="00171D88" w:rsidRPr="00171D88" w:rsidRDefault="00171D88" w:rsidP="006362DD">
      <w:pPr>
        <w:pStyle w:val="bullet2"/>
      </w:pPr>
      <w:r w:rsidRPr="00171D88">
        <w:t>Anti-Discrimination Act 1977 (NSW)</w:t>
      </w:r>
    </w:p>
    <w:p w14:paraId="1E54DC1D" w14:textId="77777777" w:rsidR="00171D88" w:rsidRPr="00171D88" w:rsidRDefault="00171D88" w:rsidP="006362DD">
      <w:pPr>
        <w:pStyle w:val="bullet2"/>
      </w:pPr>
      <w:r w:rsidRPr="00171D88">
        <w:t>Disability Discrimination Act 1992 (Commonwealth)</w:t>
      </w:r>
    </w:p>
    <w:p w14:paraId="388D0CFE" w14:textId="77777777" w:rsidR="00171D88" w:rsidRPr="00171D88" w:rsidRDefault="00171D88" w:rsidP="006362DD">
      <w:pPr>
        <w:pStyle w:val="bullet2"/>
      </w:pPr>
      <w:r w:rsidRPr="00171D88">
        <w:t>Human Rights and Equal Opportunity Commission Act 1996 (Commonwealth)</w:t>
      </w:r>
    </w:p>
    <w:p w14:paraId="1638388E" w14:textId="77777777" w:rsidR="00171D88" w:rsidRPr="00171D88" w:rsidRDefault="00171D88" w:rsidP="006362DD">
      <w:pPr>
        <w:pStyle w:val="bullet2"/>
      </w:pPr>
      <w:r w:rsidRPr="00171D88">
        <w:t>Occupational Health and Safety Act 2000 (NSW)</w:t>
      </w:r>
    </w:p>
    <w:p w14:paraId="05DE4F9E" w14:textId="77777777" w:rsidR="00171D88" w:rsidRPr="00171D88" w:rsidRDefault="00171D88" w:rsidP="006362DD">
      <w:pPr>
        <w:pStyle w:val="bullet2"/>
      </w:pPr>
      <w:r w:rsidRPr="00171D88">
        <w:t>Racial Discrimination Act 1975 (Commonwealth)</w:t>
      </w:r>
    </w:p>
    <w:p w14:paraId="522D7DCA" w14:textId="3CA1246F" w:rsidR="00171D88" w:rsidRDefault="00171D88" w:rsidP="006362DD">
      <w:pPr>
        <w:pStyle w:val="bullet2"/>
        <w:rPr>
          <w:rFonts w:asciiTheme="majorHAnsi" w:eastAsiaTheme="majorEastAsia" w:hAnsiTheme="majorHAnsi" w:cstheme="majorBidi"/>
          <w:b/>
          <w:bCs/>
          <w:color w:val="4472C4" w:themeColor="accent1"/>
          <w:sz w:val="28"/>
          <w:szCs w:val="26"/>
        </w:rPr>
      </w:pPr>
      <w:r w:rsidRPr="00171D88">
        <w:t>Sex Discrimination Act 1984 (Commonwealth)</w:t>
      </w:r>
      <w:r>
        <w:br w:type="page"/>
      </w:r>
    </w:p>
    <w:p w14:paraId="37C0EE6E" w14:textId="0A511348" w:rsidR="00171D88" w:rsidRDefault="00171D88" w:rsidP="006362DD">
      <w:pPr>
        <w:pStyle w:val="Heading1"/>
      </w:pPr>
      <w:bookmarkStart w:id="27" w:name="_Toc60757572"/>
      <w:r w:rsidRPr="00171D88">
        <w:lastRenderedPageBreak/>
        <w:t>VOLUNTEERS</w:t>
      </w:r>
      <w:bookmarkEnd w:id="27"/>
    </w:p>
    <w:p w14:paraId="72091CF7" w14:textId="502BB4B9" w:rsidR="00FF0A99" w:rsidRPr="00C95D3E" w:rsidRDefault="00FF0A99" w:rsidP="006362DD">
      <w:pPr>
        <w:pStyle w:val="Heading2"/>
      </w:pPr>
      <w:bookmarkStart w:id="28" w:name="_Toc60757573"/>
      <w:r w:rsidRPr="00171D88">
        <w:t>Introduction</w:t>
      </w:r>
      <w:bookmarkEnd w:id="28"/>
    </w:p>
    <w:p w14:paraId="2D10E385" w14:textId="3310B841" w:rsidR="00437FE4" w:rsidRDefault="00437FE4" w:rsidP="00DC4CF3">
      <w:pPr>
        <w:pStyle w:val="NoSpacing"/>
        <w:jc w:val="both"/>
      </w:pPr>
      <w:r>
        <w:t>EveryMan is committed to the delivery of professional services of a high standard to people in need living in the ACT and region and employ</w:t>
      </w:r>
      <w:r w:rsidR="006A3BC4">
        <w:t>s</w:t>
      </w:r>
      <w:r>
        <w:t xml:space="preserve"> suitably qualified and experienced staff for this purpose</w:t>
      </w:r>
      <w:r w:rsidR="00477990">
        <w:t xml:space="preserve">. </w:t>
      </w:r>
      <w:r w:rsidR="00036DEE">
        <w:t xml:space="preserve">Volunteers will only be asked by EveryMan to undertake duties in designated volunteer positions and will never be asked to replace employees. </w:t>
      </w:r>
      <w:r w:rsidR="00850C1A">
        <w:t>However,</w:t>
      </w:r>
      <w:r w:rsidR="00477990">
        <w:t xml:space="preserve"> we will </w:t>
      </w:r>
      <w:r w:rsidR="006A3BC4">
        <w:t xml:space="preserve">from time to time </w:t>
      </w:r>
      <w:r w:rsidR="00477990">
        <w:t xml:space="preserve">consider the involvement of volunteers to perform tasks requiring </w:t>
      </w:r>
      <w:proofErr w:type="gramStart"/>
      <w:r w:rsidR="00477990">
        <w:t>lower level</w:t>
      </w:r>
      <w:proofErr w:type="gramEnd"/>
      <w:r w:rsidR="00477990">
        <w:t xml:space="preserve"> professional skill and experience where this allows EveryMan to increase the number of paid staff hours available for the performance of higher</w:t>
      </w:r>
      <w:r w:rsidR="00DC4CF3">
        <w:t>-</w:t>
      </w:r>
      <w:r w:rsidR="00477990">
        <w:t>level duties, particularly where this expands service delivery capacity.</w:t>
      </w:r>
      <w:r w:rsidR="00477990" w:rsidRPr="00477990">
        <w:t xml:space="preserve"> </w:t>
      </w:r>
      <w:r w:rsidR="00477990">
        <w:t>Volunteers will generally be recruited with an interest in specific functions which match a recognised need within an EveryMan work area</w:t>
      </w:r>
      <w:r w:rsidR="00B83C2A">
        <w:t>.</w:t>
      </w:r>
    </w:p>
    <w:p w14:paraId="1B2581FC" w14:textId="77777777" w:rsidR="006A3BC4" w:rsidRDefault="006A3BC4" w:rsidP="00DC4CF3">
      <w:pPr>
        <w:pStyle w:val="NoSpacing"/>
        <w:jc w:val="both"/>
      </w:pPr>
    </w:p>
    <w:p w14:paraId="313771C3" w14:textId="08F8572C" w:rsidR="00B83C2A" w:rsidRPr="00E7732F" w:rsidRDefault="00B83C2A" w:rsidP="00DC4CF3">
      <w:pPr>
        <w:pStyle w:val="NoSpacing"/>
        <w:jc w:val="both"/>
      </w:pPr>
      <w:r>
        <w:t xml:space="preserve">EveryMan actively endeavours, as far as is practicable and relevant, to implement the Volunteering Australia National Standards for Involving Volunteers in </w:t>
      </w:r>
      <w:proofErr w:type="gramStart"/>
      <w:r>
        <w:t>Not for Profit</w:t>
      </w:r>
      <w:proofErr w:type="gramEnd"/>
      <w:r>
        <w:t xml:space="preserve"> Organisations (including the Definition and Principles of Formal Volunteering, Volunteer Rights, and the Model Code of Practice for Organisations Involving Volunteers), and other recognised standards relevant to the specific functions of EveryMan.</w:t>
      </w:r>
    </w:p>
    <w:p w14:paraId="5BE851EA" w14:textId="77777777" w:rsidR="00477990" w:rsidRDefault="00477990" w:rsidP="00DC4CF3">
      <w:pPr>
        <w:pStyle w:val="NoSpacing"/>
        <w:jc w:val="both"/>
      </w:pPr>
    </w:p>
    <w:p w14:paraId="4018BAB1" w14:textId="1EE322FE" w:rsidR="002245D5" w:rsidRDefault="00FF0A99" w:rsidP="00DC4CF3">
      <w:pPr>
        <w:pStyle w:val="NoSpacing"/>
        <w:jc w:val="both"/>
      </w:pPr>
      <w:r>
        <w:t xml:space="preserve">Reporting directly to the </w:t>
      </w:r>
      <w:r w:rsidR="007504B0">
        <w:t>CEO</w:t>
      </w:r>
      <w:r w:rsidR="00B56108">
        <w:t>,</w:t>
      </w:r>
      <w:r>
        <w:t xml:space="preserve"> the Manager</w:t>
      </w:r>
      <w:r w:rsidR="002245D5">
        <w:t xml:space="preserve"> responsible for the work area</w:t>
      </w:r>
      <w:r>
        <w:t xml:space="preserve"> is responsible for</w:t>
      </w:r>
      <w:r w:rsidR="00B56108">
        <w:t xml:space="preserve"> </w:t>
      </w:r>
      <w:r>
        <w:t xml:space="preserve">maintaining, </w:t>
      </w:r>
      <w:proofErr w:type="gramStart"/>
      <w:r>
        <w:t>implementing</w:t>
      </w:r>
      <w:proofErr w:type="gramEnd"/>
      <w:r>
        <w:t xml:space="preserve"> and regularly evaluating </w:t>
      </w:r>
      <w:r w:rsidR="00B56108">
        <w:t xml:space="preserve">Volunteer </w:t>
      </w:r>
      <w:r>
        <w:t>Policies and Procedures in relation to</w:t>
      </w:r>
      <w:r w:rsidR="002245D5">
        <w:t>:</w:t>
      </w:r>
      <w:r w:rsidR="002245D5">
        <w:tab/>
      </w:r>
    </w:p>
    <w:p w14:paraId="6C5CE1BD" w14:textId="28780897" w:rsidR="00B56108" w:rsidRPr="0029032E" w:rsidRDefault="00B56108" w:rsidP="006362DD">
      <w:pPr>
        <w:pStyle w:val="bullet2"/>
      </w:pPr>
      <w:r w:rsidRPr="0029032E">
        <w:t xml:space="preserve">volunteer vacancies, the nature of the role, and the knowledge, skills and attributes required </w:t>
      </w:r>
    </w:p>
    <w:p w14:paraId="7CA5B3B5" w14:textId="77777777" w:rsidR="00B56108" w:rsidRPr="0029032E" w:rsidRDefault="00FF0A99" w:rsidP="006362DD">
      <w:pPr>
        <w:pStyle w:val="bullet2"/>
      </w:pPr>
      <w:r w:rsidRPr="0029032E">
        <w:t>recruitment</w:t>
      </w:r>
      <w:r w:rsidR="00B56108" w:rsidRPr="0029032E">
        <w:t xml:space="preserve"> and</w:t>
      </w:r>
      <w:r w:rsidRPr="0029032E">
        <w:t xml:space="preserve"> selection </w:t>
      </w:r>
    </w:p>
    <w:p w14:paraId="7C669491" w14:textId="709B0563" w:rsidR="002245D5" w:rsidRPr="0029032E" w:rsidRDefault="00B56108" w:rsidP="006362DD">
      <w:pPr>
        <w:pStyle w:val="bullet2"/>
      </w:pPr>
      <w:r w:rsidRPr="0029032E">
        <w:t xml:space="preserve">role performance development, </w:t>
      </w:r>
      <w:proofErr w:type="gramStart"/>
      <w:r w:rsidRPr="0029032E">
        <w:t>supervision</w:t>
      </w:r>
      <w:proofErr w:type="gramEnd"/>
      <w:r w:rsidRPr="0029032E">
        <w:t xml:space="preserve"> and </w:t>
      </w:r>
      <w:r w:rsidR="00FF0A99" w:rsidRPr="0029032E">
        <w:t xml:space="preserve">training </w:t>
      </w:r>
    </w:p>
    <w:p w14:paraId="15CFB35C" w14:textId="77777777" w:rsidR="002245D5" w:rsidRDefault="00FF0A99" w:rsidP="006362DD">
      <w:pPr>
        <w:pStyle w:val="bullet2"/>
      </w:pPr>
      <w:r w:rsidRPr="0029032E">
        <w:t xml:space="preserve">volunteer </w:t>
      </w:r>
      <w:r>
        <w:t xml:space="preserve">recognition, in consultation with Supervisors and staff. </w:t>
      </w:r>
    </w:p>
    <w:p w14:paraId="6E43AD1C" w14:textId="0B26E736" w:rsidR="00477990" w:rsidRPr="007F0241" w:rsidRDefault="00477990" w:rsidP="006362DD">
      <w:pPr>
        <w:pStyle w:val="Heading2"/>
        <w:rPr>
          <w:lang w:val="en-GB"/>
        </w:rPr>
      </w:pPr>
      <w:bookmarkStart w:id="29" w:name="_Toc60757574"/>
      <w:r>
        <w:rPr>
          <w:lang w:val="en-GB"/>
        </w:rPr>
        <w:t>Recruitment</w:t>
      </w:r>
      <w:bookmarkEnd w:id="29"/>
    </w:p>
    <w:p w14:paraId="35550CE0" w14:textId="77777777" w:rsidR="00477990" w:rsidRPr="00E7732F" w:rsidRDefault="00477990" w:rsidP="006362DD">
      <w:r w:rsidRPr="00E7732F">
        <w:t>The process used for the recruitment of volunteers is as follows:</w:t>
      </w:r>
    </w:p>
    <w:p w14:paraId="1ADBB10A" w14:textId="77777777" w:rsidR="00477990" w:rsidRPr="00E7732F" w:rsidRDefault="00477990" w:rsidP="00E72335">
      <w:pPr>
        <w:pStyle w:val="bulletlist1"/>
        <w:numPr>
          <w:ilvl w:val="0"/>
          <w:numId w:val="20"/>
        </w:numPr>
        <w:jc w:val="both"/>
      </w:pPr>
      <w:r w:rsidRPr="00E7732F">
        <w:t xml:space="preserve">Volunteers may be recruited by personal approach or by widely advertising, as the </w:t>
      </w:r>
      <w:r>
        <w:t>Manager responsible for the work area</w:t>
      </w:r>
      <w:r w:rsidRPr="00E7732F">
        <w:t xml:space="preserve"> decides is appropriate to the specific circumstances.</w:t>
      </w:r>
    </w:p>
    <w:p w14:paraId="792380EE" w14:textId="328ECCB0" w:rsidR="00477990" w:rsidRPr="0029032E" w:rsidRDefault="00477990" w:rsidP="00E72335">
      <w:pPr>
        <w:pStyle w:val="bulletlist1"/>
        <w:numPr>
          <w:ilvl w:val="0"/>
          <w:numId w:val="20"/>
        </w:numPr>
        <w:jc w:val="both"/>
      </w:pPr>
      <w:r w:rsidRPr="0029032E">
        <w:t xml:space="preserve">Interested volunteers are to complete an Application for a Volunteer Position </w:t>
      </w:r>
    </w:p>
    <w:p w14:paraId="3ED359DB" w14:textId="0C500F55" w:rsidR="00B83C2A" w:rsidRDefault="00B83C2A" w:rsidP="00E72335">
      <w:pPr>
        <w:pStyle w:val="bulletlist1"/>
        <w:numPr>
          <w:ilvl w:val="0"/>
          <w:numId w:val="20"/>
        </w:numPr>
        <w:jc w:val="both"/>
      </w:pPr>
      <w:r>
        <w:t xml:space="preserve">Screening processes will be applied to the recruitment process (and in subsequent role performance) which help maintain the safety and security of service users, employees, </w:t>
      </w:r>
      <w:proofErr w:type="gramStart"/>
      <w:r>
        <w:t>volunteers</w:t>
      </w:r>
      <w:proofErr w:type="gramEnd"/>
      <w:r>
        <w:t xml:space="preserve"> and the organisation.</w:t>
      </w:r>
    </w:p>
    <w:p w14:paraId="46766AB1" w14:textId="6D20A1A6" w:rsidR="00B83C2A" w:rsidRDefault="00B83C2A" w:rsidP="00E72335">
      <w:pPr>
        <w:pStyle w:val="bulletlist1"/>
        <w:numPr>
          <w:ilvl w:val="0"/>
          <w:numId w:val="20"/>
        </w:numPr>
        <w:jc w:val="both"/>
      </w:pPr>
      <w:r>
        <w:t xml:space="preserve">Volunteers are to be recruited in a manner consistent with anti-discrimination legislation, with emphasis on the skills match between the potential volunteer and the competencies required for the position. </w:t>
      </w:r>
    </w:p>
    <w:p w14:paraId="16057AF6" w14:textId="77777777" w:rsidR="004476CD" w:rsidRDefault="004476CD" w:rsidP="00E72335">
      <w:pPr>
        <w:pStyle w:val="bulletlist1"/>
        <w:numPr>
          <w:ilvl w:val="0"/>
          <w:numId w:val="20"/>
        </w:numPr>
        <w:jc w:val="both"/>
      </w:pPr>
      <w:r>
        <w:t>Volunteers being considered for offer of a volunteer role will receive an Orientation Kit which includes:</w:t>
      </w:r>
    </w:p>
    <w:p w14:paraId="6B4AFC77" w14:textId="77777777" w:rsidR="004476CD" w:rsidRPr="008F50A7" w:rsidRDefault="004476CD" w:rsidP="006362DD">
      <w:pPr>
        <w:pStyle w:val="bullet2"/>
      </w:pPr>
      <w:r>
        <w:t>Information about EveryMan and the work area where the volunteer will be placed</w:t>
      </w:r>
    </w:p>
    <w:p w14:paraId="36C45DE9" w14:textId="77777777" w:rsidR="004476CD" w:rsidRDefault="004476CD" w:rsidP="006362DD">
      <w:pPr>
        <w:pStyle w:val="bullet2"/>
      </w:pPr>
      <w:r w:rsidRPr="00FF0A99">
        <w:t>Position Description</w:t>
      </w:r>
      <w:r w:rsidRPr="008F50A7">
        <w:t xml:space="preserve"> </w:t>
      </w:r>
      <w:r w:rsidRPr="00E7732F">
        <w:t xml:space="preserve">developed by the </w:t>
      </w:r>
      <w:r>
        <w:t>Manager responsible for the volunteer’s work area</w:t>
      </w:r>
    </w:p>
    <w:p w14:paraId="26539714" w14:textId="77777777" w:rsidR="004476CD" w:rsidRDefault="004476CD" w:rsidP="006362DD">
      <w:pPr>
        <w:pStyle w:val="bullet2"/>
      </w:pPr>
      <w:r>
        <w:t>Code of Conduct</w:t>
      </w:r>
    </w:p>
    <w:p w14:paraId="6FD78F2A" w14:textId="77777777" w:rsidR="004476CD" w:rsidRDefault="004476CD" w:rsidP="006362DD">
      <w:pPr>
        <w:pStyle w:val="bullet2"/>
      </w:pPr>
      <w:r>
        <w:t>Information about location of EveryMan’s Policies and Procedures Manuals relevant to the volunteer’s role.</w:t>
      </w:r>
    </w:p>
    <w:p w14:paraId="7CD32524" w14:textId="3D7B3C4E" w:rsidR="00437FE4" w:rsidRDefault="00FF0A99" w:rsidP="0029032E">
      <w:pPr>
        <w:pStyle w:val="bulletlist1"/>
      </w:pPr>
      <w:r>
        <w:t>All potential new volunteers will be expected to</w:t>
      </w:r>
      <w:r w:rsidR="00437FE4">
        <w:t>:</w:t>
      </w:r>
    </w:p>
    <w:p w14:paraId="280BDA4A" w14:textId="3B677EE9" w:rsidR="00437FE4" w:rsidRDefault="00FF0A99" w:rsidP="006362DD">
      <w:pPr>
        <w:pStyle w:val="bullet2"/>
      </w:pPr>
      <w:r>
        <w:t xml:space="preserve">meet with the </w:t>
      </w:r>
      <w:r w:rsidR="00437FE4">
        <w:t xml:space="preserve">Manager responsible for the work area </w:t>
      </w:r>
      <w:r>
        <w:t xml:space="preserve">for an interview to </w:t>
      </w:r>
      <w:r w:rsidR="00437FE4">
        <w:t>assess</w:t>
      </w:r>
      <w:r>
        <w:t xml:space="preserve"> suitability for </w:t>
      </w:r>
      <w:r w:rsidR="00437FE4">
        <w:t>the role</w:t>
      </w:r>
      <w:r>
        <w:t xml:space="preserve"> </w:t>
      </w:r>
    </w:p>
    <w:p w14:paraId="1EC20C70" w14:textId="765E21E6" w:rsidR="00437FE4" w:rsidRDefault="00FF0A99" w:rsidP="006362DD">
      <w:pPr>
        <w:pStyle w:val="bullet2"/>
      </w:pPr>
      <w:r>
        <w:t>provid</w:t>
      </w:r>
      <w:r w:rsidR="00437FE4">
        <w:t>e</w:t>
      </w:r>
      <w:r>
        <w:t xml:space="preserve"> </w:t>
      </w:r>
      <w:r w:rsidR="00B83C2A">
        <w:t xml:space="preserve">names of </w:t>
      </w:r>
      <w:r>
        <w:t>two referees</w:t>
      </w:r>
      <w:r w:rsidR="00B83C2A">
        <w:t xml:space="preserve"> with recent knowledge of the applicant (</w:t>
      </w:r>
      <w:proofErr w:type="gramStart"/>
      <w:r w:rsidR="00B83C2A">
        <w:t>i.e.</w:t>
      </w:r>
      <w:proofErr w:type="gramEnd"/>
      <w:r w:rsidR="00B83C2A">
        <w:t xml:space="preserve"> within the last two years)</w:t>
      </w:r>
    </w:p>
    <w:p w14:paraId="33CD04E5" w14:textId="76AF3A96" w:rsidR="00437FE4" w:rsidRDefault="00437FE4" w:rsidP="006362DD">
      <w:pPr>
        <w:pStyle w:val="bullet2"/>
      </w:pPr>
      <w:r>
        <w:t>have current WWVP re</w:t>
      </w:r>
      <w:r w:rsidR="00B83C2A">
        <w:t>g</w:t>
      </w:r>
      <w:r>
        <w:t>istration</w:t>
      </w:r>
    </w:p>
    <w:p w14:paraId="46711B08" w14:textId="77777777" w:rsidR="00437FE4" w:rsidRDefault="00437FE4" w:rsidP="006362DD">
      <w:pPr>
        <w:pStyle w:val="bullet2"/>
      </w:pPr>
      <w:r>
        <w:t>sign the Code of Conduct</w:t>
      </w:r>
    </w:p>
    <w:p w14:paraId="7928074C" w14:textId="2835F888" w:rsidR="00437FE4" w:rsidRDefault="00FF0A99" w:rsidP="006362DD">
      <w:pPr>
        <w:pStyle w:val="bullet2"/>
      </w:pPr>
      <w:r>
        <w:t>successfully complete a three</w:t>
      </w:r>
      <w:r w:rsidR="00850C1A">
        <w:t>-</w:t>
      </w:r>
      <w:r>
        <w:t xml:space="preserve">month period of probation. </w:t>
      </w:r>
    </w:p>
    <w:p w14:paraId="782C9502" w14:textId="627BFC05" w:rsidR="00FF0A99" w:rsidRDefault="00FF0A99" w:rsidP="006362DD">
      <w:pPr>
        <w:pStyle w:val="Heading2"/>
      </w:pPr>
      <w:bookmarkStart w:id="30" w:name="_Toc60757575"/>
      <w:r w:rsidRPr="0029032E">
        <w:lastRenderedPageBreak/>
        <w:t>Assessment</w:t>
      </w:r>
      <w:bookmarkEnd w:id="30"/>
    </w:p>
    <w:p w14:paraId="5851E8A6" w14:textId="77777777" w:rsidR="00B83C2A" w:rsidRDefault="00B83C2A" w:rsidP="009802F2">
      <w:pPr>
        <w:pStyle w:val="ListBullet"/>
      </w:pPr>
      <w:r>
        <w:t xml:space="preserve">The Manager responsible undertakes to </w:t>
      </w:r>
      <w:proofErr w:type="gramStart"/>
      <w:r>
        <w:t>diligently and respectfully prepare for and conduct potential volunteer interviews and to consider the interests of a prospective volunteer</w:t>
      </w:r>
      <w:proofErr w:type="gramEnd"/>
      <w:r>
        <w:t xml:space="preserve">. However, the role function is a priority and the major consideration when making placement decisions. EveryMan has the discretion to not offer ongoing volunteer work if referral to another agency is more appropriate in the circumstances. </w:t>
      </w:r>
    </w:p>
    <w:p w14:paraId="37A158DE" w14:textId="0F1F2910" w:rsidR="00B83C2A" w:rsidRDefault="00B83C2A" w:rsidP="009802F2">
      <w:pPr>
        <w:pStyle w:val="ListBullet"/>
      </w:pPr>
      <w:r>
        <w:t>Procedures for assessing the suitability of volunteers should follow guidelines for recruit</w:t>
      </w:r>
      <w:r w:rsidR="008F50A7">
        <w:t>ing</w:t>
      </w:r>
      <w:r>
        <w:t xml:space="preserve"> paid staff</w:t>
      </w:r>
    </w:p>
    <w:p w14:paraId="51C73168" w14:textId="071B703B" w:rsidR="00FF0A99" w:rsidRDefault="00FF0A99" w:rsidP="009802F2">
      <w:pPr>
        <w:pStyle w:val="ListBullet"/>
      </w:pPr>
      <w:r>
        <w:t xml:space="preserve">Volunteers need to demonstrate the possession of sufficient relevant skills, </w:t>
      </w:r>
      <w:proofErr w:type="gramStart"/>
      <w:r>
        <w:t>experience</w:t>
      </w:r>
      <w:proofErr w:type="gramEnd"/>
      <w:r>
        <w:t xml:space="preserve"> and training</w:t>
      </w:r>
      <w:r w:rsidR="006A3BC4">
        <w:t xml:space="preserve">. Determination of suitability is at EveryMan’s discretion, and </w:t>
      </w:r>
      <w:r w:rsidR="006A3BC4" w:rsidRPr="006A3BC4">
        <w:t xml:space="preserve"> </w:t>
      </w:r>
      <w:r w:rsidR="006A3BC4">
        <w:t>EveryMan may refuse any potential volunteer for any position for which they are deemed unsuitable.</w:t>
      </w:r>
    </w:p>
    <w:p w14:paraId="7E84D707" w14:textId="74E574B8" w:rsidR="004476CD" w:rsidRPr="00E7732F" w:rsidRDefault="004476CD" w:rsidP="009802F2">
      <w:pPr>
        <w:pStyle w:val="ListBullet"/>
      </w:pPr>
      <w:r w:rsidRPr="00E7732F">
        <w:t xml:space="preserve">The </w:t>
      </w:r>
      <w:r>
        <w:t>interview should</w:t>
      </w:r>
      <w:r w:rsidRPr="00E7732F">
        <w:t xml:space="preserve"> cover the following areas:</w:t>
      </w:r>
    </w:p>
    <w:p w14:paraId="553F1123" w14:textId="6EE40F86" w:rsidR="004476CD" w:rsidRPr="00354866" w:rsidRDefault="004476CD" w:rsidP="006362DD">
      <w:pPr>
        <w:pStyle w:val="bullet2"/>
      </w:pPr>
      <w:r w:rsidRPr="00354866">
        <w:t>Applicant’s reason for interest in volunteering with us</w:t>
      </w:r>
    </w:p>
    <w:p w14:paraId="4418629D" w14:textId="0B7CA01F" w:rsidR="004476CD" w:rsidRPr="00354866" w:rsidRDefault="004476CD" w:rsidP="006362DD">
      <w:pPr>
        <w:pStyle w:val="bullet2"/>
      </w:pPr>
      <w:r w:rsidRPr="00354866">
        <w:t>The role – summary of duties, known challenges in the work area, and applicant’s demonstration of suitable level of skills and experience to meet these</w:t>
      </w:r>
    </w:p>
    <w:p w14:paraId="443CF615" w14:textId="77777777" w:rsidR="004476CD" w:rsidRPr="00354866" w:rsidRDefault="004476CD" w:rsidP="006362DD">
      <w:pPr>
        <w:pStyle w:val="bullet2"/>
      </w:pPr>
      <w:r w:rsidRPr="00354866">
        <w:t>critical conduct requirements (confidentiality, boundaries, compliance with directions)</w:t>
      </w:r>
    </w:p>
    <w:p w14:paraId="6F8158A8" w14:textId="77777777" w:rsidR="004476CD" w:rsidRPr="00354866" w:rsidRDefault="004476CD" w:rsidP="006362DD">
      <w:pPr>
        <w:pStyle w:val="bullet2"/>
      </w:pPr>
      <w:r w:rsidRPr="00354866">
        <w:t>health record (in case of emergency)</w:t>
      </w:r>
    </w:p>
    <w:p w14:paraId="50332947" w14:textId="253F63EC" w:rsidR="004476CD" w:rsidRPr="00354866" w:rsidRDefault="004476CD" w:rsidP="006362DD">
      <w:pPr>
        <w:pStyle w:val="bullet2"/>
      </w:pPr>
      <w:r w:rsidRPr="00354866">
        <w:t xml:space="preserve">WWVP </w:t>
      </w:r>
      <w:r w:rsidR="0088742B">
        <w:t>status</w:t>
      </w:r>
      <w:r w:rsidRPr="00354866">
        <w:t xml:space="preserve">, </w:t>
      </w:r>
      <w:r w:rsidR="0088742B">
        <w:t xml:space="preserve">and </w:t>
      </w:r>
      <w:r w:rsidRPr="00354866">
        <w:t>if role requires driving, driver’s licence, type of vehicle, registration</w:t>
      </w:r>
      <w:r w:rsidR="0088742B">
        <w:t xml:space="preserve"> &amp;</w:t>
      </w:r>
      <w:r w:rsidRPr="00354866">
        <w:t xml:space="preserve"> insurance </w:t>
      </w:r>
    </w:p>
    <w:p w14:paraId="55C3798F" w14:textId="77777777" w:rsidR="004476CD" w:rsidRPr="00354866" w:rsidRDefault="004476CD" w:rsidP="006362DD">
      <w:pPr>
        <w:pStyle w:val="bullet2"/>
      </w:pPr>
      <w:r w:rsidRPr="00354866">
        <w:t>times available and commitment required</w:t>
      </w:r>
    </w:p>
    <w:p w14:paraId="471B4AF3" w14:textId="77777777" w:rsidR="004476CD" w:rsidRPr="00354866" w:rsidRDefault="004476CD" w:rsidP="006362DD">
      <w:pPr>
        <w:pStyle w:val="bullet2"/>
      </w:pPr>
      <w:r w:rsidRPr="00354866">
        <w:t>explain reimbursement for expenses</w:t>
      </w:r>
    </w:p>
    <w:p w14:paraId="16EC9469" w14:textId="42AD3A3C" w:rsidR="006A3BC4" w:rsidRDefault="004476CD" w:rsidP="0088742B">
      <w:pPr>
        <w:pStyle w:val="ListBullet"/>
      </w:pPr>
      <w:r w:rsidRPr="00C95D3E">
        <w:t>The</w:t>
      </w:r>
      <w:r w:rsidR="00354866">
        <w:t xml:space="preserve"> Manager</w:t>
      </w:r>
      <w:r w:rsidRPr="00C95D3E">
        <w:t xml:space="preserve"> responsible should inform the volunteer as soon as possible of his/her decision</w:t>
      </w:r>
      <w:r w:rsidR="00354866">
        <w:t>, and reasons given i</w:t>
      </w:r>
      <w:r w:rsidRPr="00C95D3E">
        <w:t xml:space="preserve">f the volunteer's application </w:t>
      </w:r>
      <w:r w:rsidR="00354866">
        <w:t>was unsuccessful.</w:t>
      </w:r>
      <w:r w:rsidRPr="00C95D3E">
        <w:t xml:space="preserve">  </w:t>
      </w:r>
    </w:p>
    <w:p w14:paraId="0A9FEF7C" w14:textId="03536165" w:rsidR="006A3BC4" w:rsidRDefault="006A3BC4" w:rsidP="006362DD">
      <w:pPr>
        <w:pStyle w:val="Heading2"/>
      </w:pPr>
      <w:bookmarkStart w:id="31" w:name="_Toc60757576"/>
      <w:r>
        <w:t>Ability to perform the volunteer role</w:t>
      </w:r>
      <w:bookmarkEnd w:id="31"/>
    </w:p>
    <w:p w14:paraId="70AE01B5" w14:textId="5DE2BA91" w:rsidR="00F11042" w:rsidRDefault="006A3BC4" w:rsidP="009802F2">
      <w:pPr>
        <w:pStyle w:val="ListBullet"/>
      </w:pPr>
      <w:r>
        <w:t xml:space="preserve">Volunteers are obliged to disclose any medical condition, illness or injury that may adversely affect their ability to perform their volunteer role satisfactorily and safely. </w:t>
      </w:r>
      <w:r w:rsidR="00F11042">
        <w:t xml:space="preserve"> </w:t>
      </w:r>
      <w:r>
        <w:t xml:space="preserve">Volunteers who do not disclose relevant medical conditions, illnesses or injuries may be required to terminate their volunteer role. </w:t>
      </w:r>
    </w:p>
    <w:p w14:paraId="6D436C65" w14:textId="275C3587" w:rsidR="00F11042" w:rsidRDefault="006A3BC4" w:rsidP="009802F2">
      <w:pPr>
        <w:pStyle w:val="ListBullet"/>
      </w:pPr>
      <w:r>
        <w:t xml:space="preserve">If a volunteer experiences a serious illness including hospitalisation, s/he must present a </w:t>
      </w:r>
      <w:r w:rsidR="00F11042">
        <w:t xml:space="preserve">medical </w:t>
      </w:r>
      <w:r>
        <w:t xml:space="preserve">certificate advising </w:t>
      </w:r>
      <w:r w:rsidR="00F11042">
        <w:t>EveryMan</w:t>
      </w:r>
      <w:r>
        <w:t xml:space="preserve"> that they are fit to return to work and in what capacity. </w:t>
      </w:r>
      <w:r w:rsidR="00F11042">
        <w:t xml:space="preserve"> </w:t>
      </w:r>
    </w:p>
    <w:p w14:paraId="6B6F715B" w14:textId="77777777" w:rsidR="00F11042" w:rsidRDefault="006A3BC4" w:rsidP="009802F2">
      <w:pPr>
        <w:pStyle w:val="ListBullet"/>
      </w:pPr>
      <w:r>
        <w:t xml:space="preserve">The </w:t>
      </w:r>
      <w:proofErr w:type="gramStart"/>
      <w:r>
        <w:t>return to work</w:t>
      </w:r>
      <w:proofErr w:type="gramEnd"/>
      <w:r>
        <w:t xml:space="preserve"> process may include a staged return to work, reduced or modified duties or hours, or transition into another area if more appropriate. </w:t>
      </w:r>
    </w:p>
    <w:p w14:paraId="48159081" w14:textId="40DB1E60" w:rsidR="00F11042" w:rsidRDefault="006A3BC4" w:rsidP="009802F2">
      <w:pPr>
        <w:pStyle w:val="ListBullet"/>
      </w:pPr>
      <w:r>
        <w:t xml:space="preserve">Any volunteer who indicates that they are under the care of a doctor for either physical or mental health treatment may be asked to present a certificate from their doctor as to their ability to </w:t>
      </w:r>
      <w:proofErr w:type="gramStart"/>
      <w:r>
        <w:t>satisfactorily and safely perform their volunteer duties</w:t>
      </w:r>
      <w:proofErr w:type="gramEnd"/>
      <w:r>
        <w:t xml:space="preserve">. </w:t>
      </w:r>
      <w:r w:rsidR="00F11042">
        <w:t xml:space="preserve"> </w:t>
      </w:r>
      <w:r>
        <w:t xml:space="preserve">Volunteers under a course of treatment, which might affect their volunteer work, will not be accepted without a written verification of suitability from their doctor. </w:t>
      </w:r>
    </w:p>
    <w:p w14:paraId="6FD02402" w14:textId="493995EA" w:rsidR="00F11042" w:rsidRDefault="006A3BC4" w:rsidP="009802F2">
      <w:pPr>
        <w:pStyle w:val="ListBullet"/>
      </w:pPr>
      <w:r>
        <w:t xml:space="preserve">Volunteers returning to work after illness or injury are expected to communicate regularly and confidentially with </w:t>
      </w:r>
      <w:r w:rsidR="00F11042">
        <w:t>the Manager or Coordinator responsible for the work area</w:t>
      </w:r>
      <w:r>
        <w:t xml:space="preserve"> regarding their ability to undertake and complete their assigned duties and to complete a </w:t>
      </w:r>
      <w:proofErr w:type="gramStart"/>
      <w:r>
        <w:t>Return to Work</w:t>
      </w:r>
      <w:proofErr w:type="gramEnd"/>
      <w:r>
        <w:t xml:space="preserve"> Interview if appropriate. </w:t>
      </w:r>
    </w:p>
    <w:p w14:paraId="71F96BED" w14:textId="31FC105F" w:rsidR="00751650" w:rsidRPr="00576E13" w:rsidRDefault="00F11042" w:rsidP="00576E13">
      <w:pPr>
        <w:pStyle w:val="ListBullet"/>
      </w:pPr>
      <w:r>
        <w:t xml:space="preserve">EveryMan </w:t>
      </w:r>
      <w:r w:rsidR="006A3BC4">
        <w:t xml:space="preserve">reserves the right to terminate volunteer involvement due to injury, </w:t>
      </w:r>
      <w:proofErr w:type="gramStart"/>
      <w:r w:rsidR="006A3BC4">
        <w:t>illness</w:t>
      </w:r>
      <w:proofErr w:type="gramEnd"/>
      <w:r w:rsidR="006A3BC4">
        <w:t xml:space="preserve"> or inability to undertake and complete assigned duties, if appropriate in the circumstances, giving due consideration to the volunteer and to the need to fulfil the duties of the volunteer role.</w:t>
      </w:r>
    </w:p>
    <w:p w14:paraId="65FBA45A" w14:textId="4A209D96" w:rsidR="00B83C2A" w:rsidRDefault="00B83C2A" w:rsidP="006362DD">
      <w:pPr>
        <w:pStyle w:val="Heading2"/>
      </w:pPr>
      <w:bookmarkStart w:id="32" w:name="_Toc60757577"/>
      <w:r>
        <w:t>A</w:t>
      </w:r>
      <w:r w:rsidR="00C95D3E">
        <w:t>ppointment</w:t>
      </w:r>
      <w:bookmarkEnd w:id="32"/>
    </w:p>
    <w:p w14:paraId="01DCFA59" w14:textId="70C87842" w:rsidR="00B83C2A" w:rsidRPr="00C95D3E" w:rsidRDefault="00B83C2A" w:rsidP="006362DD">
      <w:pPr>
        <w:pStyle w:val="Heading3"/>
      </w:pPr>
      <w:bookmarkStart w:id="33" w:name="_Toc60757578"/>
      <w:r w:rsidRPr="00C95D3E">
        <w:t>Volunteer Agreement</w:t>
      </w:r>
      <w:bookmarkEnd w:id="33"/>
    </w:p>
    <w:p w14:paraId="679B2E61" w14:textId="7BD6CF09" w:rsidR="008F50A7" w:rsidRPr="00E7732F" w:rsidRDefault="00B83C2A" w:rsidP="009802F2">
      <w:pPr>
        <w:pStyle w:val="ListBullet"/>
      </w:pPr>
      <w:r w:rsidRPr="00E7732F">
        <w:t xml:space="preserve">A Volunteer Agreement </w:t>
      </w:r>
      <w:r w:rsidR="008F50A7">
        <w:t xml:space="preserve">with attached Position Description and Code of Conduct </w:t>
      </w:r>
      <w:r>
        <w:t>must</w:t>
      </w:r>
      <w:r w:rsidRPr="00E7732F">
        <w:t xml:space="preserve"> be given to applicants prior to appointment to ensure that volunteers fully understand their role, rights and responsibilities and that clients are provided with the best possible services.  The Agreement </w:t>
      </w:r>
      <w:r w:rsidR="008F50A7">
        <w:t xml:space="preserve">and attachments must </w:t>
      </w:r>
      <w:r w:rsidRPr="00E7732F">
        <w:t>be signed by the volunteer prior to commencement.</w:t>
      </w:r>
      <w:r w:rsidR="008F50A7" w:rsidRPr="008F50A7">
        <w:t xml:space="preserve"> </w:t>
      </w:r>
      <w:r w:rsidR="008F50A7">
        <w:t xml:space="preserve">  </w:t>
      </w:r>
    </w:p>
    <w:p w14:paraId="68F88F88" w14:textId="22A744E0" w:rsidR="006A3BC4" w:rsidRDefault="006A3BC4" w:rsidP="009802F2">
      <w:pPr>
        <w:pStyle w:val="ListBullet"/>
      </w:pPr>
      <w:r>
        <w:lastRenderedPageBreak/>
        <w:t>Volunteers have the right to refuse to do a task if they believe it is unsafe or inappropriate but are expected to discuss this matter with the Manager or Co-ordinator responsible for the work area.</w:t>
      </w:r>
    </w:p>
    <w:p w14:paraId="7E2473F1" w14:textId="142419E4" w:rsidR="00C95D3E" w:rsidRDefault="00132EF1" w:rsidP="009802F2">
      <w:pPr>
        <w:pStyle w:val="ListBullet"/>
      </w:pPr>
      <w:r>
        <w:t>When v</w:t>
      </w:r>
      <w:r w:rsidR="008F50A7" w:rsidRPr="00E7732F">
        <w:t>olunteers</w:t>
      </w:r>
      <w:r>
        <w:t xml:space="preserve"> sign the </w:t>
      </w:r>
      <w:r w:rsidR="00943FBA">
        <w:t>Volunteer’s Agreement</w:t>
      </w:r>
      <w:r w:rsidR="008F50A7">
        <w:t>,</w:t>
      </w:r>
      <w:r w:rsidR="008F50A7" w:rsidRPr="00E7732F">
        <w:t xml:space="preserve"> </w:t>
      </w:r>
      <w:r w:rsidRPr="00E7732F">
        <w:t xml:space="preserve">they are attesting that they agree </w:t>
      </w:r>
      <w:r>
        <w:t xml:space="preserve">to </w:t>
      </w:r>
      <w:r w:rsidRPr="00E7732F">
        <w:t xml:space="preserve">carry out the duties as outlined in their Position Description </w:t>
      </w:r>
      <w:r>
        <w:t xml:space="preserve">and </w:t>
      </w:r>
      <w:r w:rsidRPr="00E7732F">
        <w:t>to be bound by</w:t>
      </w:r>
      <w:r>
        <w:t xml:space="preserve"> and </w:t>
      </w:r>
      <w:r w:rsidR="008F50A7" w:rsidRPr="00E7732F">
        <w:t xml:space="preserve">conform to the Code of </w:t>
      </w:r>
      <w:r w:rsidR="008F50A7">
        <w:t xml:space="preserve">Conduct and </w:t>
      </w:r>
      <w:r w:rsidR="008F50A7" w:rsidRPr="00E7732F">
        <w:t>to all regulations and guidelines of EveryMan</w:t>
      </w:r>
      <w:r w:rsidR="008F50A7">
        <w:t>’s</w:t>
      </w:r>
      <w:r w:rsidR="008F50A7" w:rsidRPr="00E7732F">
        <w:t xml:space="preserve"> Policy and Procedures Manual</w:t>
      </w:r>
      <w:r w:rsidR="008F50A7">
        <w:t>s</w:t>
      </w:r>
      <w:r w:rsidR="008F50A7" w:rsidRPr="00E7732F">
        <w:t>.</w:t>
      </w:r>
      <w:r w:rsidR="008F50A7" w:rsidRPr="008F50A7">
        <w:t xml:space="preserve"> </w:t>
      </w:r>
      <w:r w:rsidR="008F50A7" w:rsidRPr="00E7732F">
        <w:t xml:space="preserve">Failure to abide by </w:t>
      </w:r>
      <w:r>
        <w:t>these agreements</w:t>
      </w:r>
      <w:r w:rsidR="008F50A7" w:rsidRPr="00E7732F">
        <w:t xml:space="preserve"> may lead to the termination of the volunteer’s involvement with EveryMan programs.</w:t>
      </w:r>
      <w:r w:rsidR="00C95D3E" w:rsidRPr="00C95D3E">
        <w:t xml:space="preserve"> </w:t>
      </w:r>
    </w:p>
    <w:p w14:paraId="50EC3D6E" w14:textId="3C49A47F" w:rsidR="007E47DE" w:rsidRPr="00E7732F" w:rsidRDefault="007E47DE" w:rsidP="009802F2">
      <w:pPr>
        <w:pStyle w:val="ListBullet"/>
      </w:pPr>
      <w:r w:rsidRPr="00E7732F">
        <w:t>Sufficient time should be allowed for the volunteer to read the information and ask questions before signing the Volunteer</w:t>
      </w:r>
      <w:r w:rsidR="00943FBA">
        <w:t xml:space="preserve">’s </w:t>
      </w:r>
      <w:r w:rsidRPr="00E7732F">
        <w:t xml:space="preserve">Agreement.  Where the volunteer will be providing a service to individual clients of EveryMan, the ‘person responsible’ will match the volunteer with appropriate client(s) where possible </w:t>
      </w:r>
      <w:proofErr w:type="gramStart"/>
      <w:r w:rsidRPr="00E7732F">
        <w:t>taking into account</w:t>
      </w:r>
      <w:proofErr w:type="gramEnd"/>
      <w:r w:rsidRPr="00E7732F">
        <w:t xml:space="preserve"> the client's wishes and their language spoken, culture and interests.</w:t>
      </w:r>
    </w:p>
    <w:p w14:paraId="4E96A6D3" w14:textId="7663C263" w:rsidR="00C95D3E" w:rsidRPr="00C95D3E" w:rsidRDefault="00C95D3E" w:rsidP="006362DD">
      <w:pPr>
        <w:pStyle w:val="Heading3"/>
      </w:pPr>
      <w:bookmarkStart w:id="34" w:name="_Toc60757579"/>
      <w:r w:rsidRPr="00C95D3E">
        <w:t>Volunteers Policy and Procedures Manual</w:t>
      </w:r>
      <w:bookmarkEnd w:id="34"/>
      <w:r w:rsidRPr="00C95D3E">
        <w:t xml:space="preserve"> </w:t>
      </w:r>
    </w:p>
    <w:p w14:paraId="74435AD4" w14:textId="453E2F87" w:rsidR="00C95D3E" w:rsidRDefault="00C95D3E" w:rsidP="00C95D3E">
      <w:pPr>
        <w:pStyle w:val="NoSpacing"/>
        <w:jc w:val="both"/>
      </w:pPr>
      <w:r>
        <w:t xml:space="preserve">Recruited volunteers will be referred to the EveryMan Staff Page to access the Volunteers Policy and Procedures Manual which they are expected to read and become familiar with. A hard copy is available on request and volunteers are encouraged to seek clarification from the Manager responsible for the work area if needed. </w:t>
      </w:r>
    </w:p>
    <w:p w14:paraId="0844D50D" w14:textId="77777777" w:rsidR="0010746B" w:rsidRPr="00171D88" w:rsidRDefault="0010746B" w:rsidP="0010746B">
      <w:pPr>
        <w:pStyle w:val="Heading3"/>
      </w:pPr>
      <w:bookmarkStart w:id="35" w:name="_Toc60757580"/>
      <w:r w:rsidRPr="00171D88">
        <w:t>Orientation</w:t>
      </w:r>
      <w:bookmarkEnd w:id="35"/>
      <w:r w:rsidRPr="00171D88">
        <w:t xml:space="preserve"> </w:t>
      </w:r>
    </w:p>
    <w:p w14:paraId="53AE0A58" w14:textId="77777777" w:rsidR="0010746B" w:rsidRPr="00264615" w:rsidRDefault="0010746B" w:rsidP="0010746B">
      <w:pPr>
        <w:rPr>
          <w:lang w:eastAsia="en-US"/>
        </w:rPr>
      </w:pPr>
      <w:r w:rsidRPr="00171D88">
        <w:rPr>
          <w:lang w:eastAsia="en-US"/>
        </w:rPr>
        <w:t xml:space="preserve">The </w:t>
      </w:r>
      <w:r>
        <w:t>Manager/Coordinator responsible for the placement</w:t>
      </w:r>
      <w:r w:rsidRPr="00171D88">
        <w:rPr>
          <w:lang w:eastAsia="en-US"/>
        </w:rPr>
        <w:t xml:space="preserve"> will ensure all the relevant tasks are undertaken.</w:t>
      </w:r>
    </w:p>
    <w:p w14:paraId="56CFBBC4" w14:textId="77777777" w:rsidR="0010746B" w:rsidRPr="00921F6B" w:rsidRDefault="0010746B" w:rsidP="0010746B">
      <w:pPr>
        <w:pStyle w:val="Subtitle"/>
      </w:pPr>
      <w:r>
        <w:t xml:space="preserve">Before first day </w:t>
      </w:r>
      <w:r w:rsidRPr="00921F6B">
        <w:t xml:space="preserve"> </w:t>
      </w:r>
    </w:p>
    <w:p w14:paraId="2AB99EB0" w14:textId="582E225C" w:rsidR="00751650" w:rsidRDefault="0010746B" w:rsidP="00751650">
      <w:pPr>
        <w:pStyle w:val="Bullet1"/>
      </w:pPr>
      <w:r>
        <w:t>Follow procedures for setting up workstation for new employees as laid out in ‘Manual – workstation setup’ available from the resources list on the Staff Page</w:t>
      </w:r>
      <w:r w:rsidR="00751650">
        <w:t>, including iPhone/iPad and SHIP/IVO as applicable.</w:t>
      </w:r>
    </w:p>
    <w:p w14:paraId="47637C14" w14:textId="6375D918" w:rsidR="00751650" w:rsidRDefault="00751650" w:rsidP="00751650">
      <w:pPr>
        <w:pStyle w:val="Bullet1"/>
      </w:pPr>
      <w:r>
        <w:t xml:space="preserve">ORIENTATION: Email the volunteer a link, login name and password to the ‘orientation (students and volunteers)’ page at </w:t>
      </w:r>
      <w:hyperlink r:id="rId19" w:history="1">
        <w:r>
          <w:rPr>
            <w:rStyle w:val="Hyperlink"/>
          </w:rPr>
          <w:t>http://admin.everyman.org.au/orientationstuvol/</w:t>
        </w:r>
      </w:hyperlink>
    </w:p>
    <w:p w14:paraId="65B5E290" w14:textId="77777777" w:rsidR="0010746B" w:rsidRPr="00921F6B" w:rsidRDefault="0010746B" w:rsidP="0010746B">
      <w:pPr>
        <w:pStyle w:val="Subtitle"/>
      </w:pPr>
      <w:r w:rsidRPr="00921F6B">
        <w:t xml:space="preserve">First day </w:t>
      </w:r>
    </w:p>
    <w:p w14:paraId="0DC1A4ED" w14:textId="77777777" w:rsidR="0010746B" w:rsidRDefault="0010746B" w:rsidP="0010746B">
      <w:pPr>
        <w:pStyle w:val="NoSpacing"/>
      </w:pPr>
      <w:r w:rsidRPr="00E7732F">
        <w:t xml:space="preserve">The </w:t>
      </w:r>
      <w:r>
        <w:t>student will be met by the Manager/Coordinator responsible for the placement. If you can’t do it, select a delegate and brief well beforehand so they’re not making it up on the day (e.g. show them this guide).</w:t>
      </w:r>
    </w:p>
    <w:p w14:paraId="58E0E02D" w14:textId="77777777" w:rsidR="0010746B" w:rsidRDefault="0010746B" w:rsidP="0010746B">
      <w:pPr>
        <w:pStyle w:val="Bullet1"/>
      </w:pPr>
      <w:r>
        <w:t>Introduce them to people in the work area and in the office.  Show them their workstation and provide information about toilets, kitchen facilities, printer/copier etc.</w:t>
      </w:r>
    </w:p>
    <w:p w14:paraId="46051482" w14:textId="77777777" w:rsidR="0010746B" w:rsidRDefault="0010746B" w:rsidP="0010746B">
      <w:pPr>
        <w:pStyle w:val="Bullet1"/>
      </w:pPr>
      <w:r>
        <w:t>Provide them with login information for computer, Staff page, Smartsheet (username and password).</w:t>
      </w:r>
    </w:p>
    <w:p w14:paraId="4BF0AA39" w14:textId="77777777" w:rsidR="0010746B" w:rsidRDefault="0010746B" w:rsidP="0010746B">
      <w:pPr>
        <w:pStyle w:val="Bullet1"/>
      </w:pPr>
      <w:r>
        <w:t>Show how to use their calendar to make appointments and room bookings and to turn on and off shared calendars.</w:t>
      </w:r>
      <w:r w:rsidRPr="00A3690D">
        <w:t xml:space="preserve"> </w:t>
      </w:r>
      <w:r>
        <w:t>Make sure their calendar shows the regular meetings they will be attending.</w:t>
      </w:r>
    </w:p>
    <w:p w14:paraId="6ABF353B" w14:textId="77777777" w:rsidR="0010746B" w:rsidRDefault="0010746B" w:rsidP="0010746B">
      <w:pPr>
        <w:pStyle w:val="Bullet1"/>
      </w:pPr>
      <w:r>
        <w:t xml:space="preserve">Show them Slack and Smartsheet and guide them around priority channels, Smartsheet messaging. Reassure them that they’ll learn in time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46A012F" w14:textId="77777777" w:rsidR="0010746B" w:rsidRDefault="0010746B" w:rsidP="0010746B">
      <w:pPr>
        <w:pStyle w:val="Bullet1"/>
      </w:pPr>
      <w:r>
        <w:t>Introduce them to the Staff Page resources lists and help them find the Induction PowerPoint, and other links they will need to be familiar with.</w:t>
      </w:r>
    </w:p>
    <w:p w14:paraId="31BC3F5E" w14:textId="77777777" w:rsidR="0010746B" w:rsidRDefault="0010746B" w:rsidP="0010746B">
      <w:pPr>
        <w:pStyle w:val="Bullet1"/>
      </w:pPr>
      <w:r>
        <w:t>Show them how to use the phone.</w:t>
      </w:r>
    </w:p>
    <w:p w14:paraId="7989FF51" w14:textId="77777777" w:rsidR="0010746B" w:rsidRPr="00171D88" w:rsidRDefault="0010746B" w:rsidP="0010746B">
      <w:pPr>
        <w:pStyle w:val="Subtitle"/>
      </w:pPr>
      <w:r w:rsidRPr="00171D88">
        <w:t xml:space="preserve">The </w:t>
      </w:r>
      <w:r>
        <w:t>Manager/C</w:t>
      </w:r>
      <w:r w:rsidRPr="00171D88">
        <w:t>oordinator will ensure:</w:t>
      </w:r>
    </w:p>
    <w:p w14:paraId="3E14AE47" w14:textId="77777777" w:rsidR="0010746B" w:rsidRPr="00171D88" w:rsidRDefault="0010746B" w:rsidP="009802F2">
      <w:pPr>
        <w:pStyle w:val="ListBullet"/>
      </w:pPr>
      <w:r w:rsidRPr="00171D88">
        <w:t>all relevant tasks are undertaken in accordance with th</w:t>
      </w:r>
      <w:r>
        <w:t>is Manual</w:t>
      </w:r>
    </w:p>
    <w:p w14:paraId="3A6EAA57" w14:textId="77777777" w:rsidR="0010746B" w:rsidRPr="00171D88" w:rsidRDefault="0010746B" w:rsidP="009802F2">
      <w:pPr>
        <w:pStyle w:val="ListBullet"/>
      </w:pPr>
      <w:r>
        <w:t xml:space="preserve">EveryMan’s </w:t>
      </w:r>
      <w:r w:rsidRPr="00171D88">
        <w:t xml:space="preserve">Code of Conduct </w:t>
      </w:r>
      <w:r>
        <w:t xml:space="preserve">and any institution agreements (e.g. </w:t>
      </w:r>
      <w:r w:rsidRPr="00171D88">
        <w:t>Confidentiality</w:t>
      </w:r>
      <w:r>
        <w:t>,</w:t>
      </w:r>
      <w:r w:rsidRPr="00171D88">
        <w:t xml:space="preserve"> Student </w:t>
      </w:r>
      <w:r>
        <w:t xml:space="preserve">Placement Learning) </w:t>
      </w:r>
      <w:r w:rsidRPr="00171D88">
        <w:t>are signed during orientation (and a copy of each provided to the student)</w:t>
      </w:r>
    </w:p>
    <w:p w14:paraId="4289AF8F" w14:textId="77777777" w:rsidR="0010746B" w:rsidRPr="00171D88" w:rsidRDefault="0010746B" w:rsidP="009802F2">
      <w:pPr>
        <w:pStyle w:val="ListBullet"/>
      </w:pPr>
      <w:r w:rsidRPr="00171D88">
        <w:t>students are aware of all policies and procedures relevant to their placement</w:t>
      </w:r>
    </w:p>
    <w:p w14:paraId="3720E6A1" w14:textId="77777777" w:rsidR="0010746B" w:rsidRPr="00171D88" w:rsidRDefault="0010746B" w:rsidP="009802F2">
      <w:pPr>
        <w:pStyle w:val="ListBullet"/>
      </w:pPr>
      <w:r w:rsidRPr="00171D88">
        <w:t>suitable resources and equipment/office space is available for the student on commencement of placement</w:t>
      </w:r>
    </w:p>
    <w:p w14:paraId="043C74A0" w14:textId="77777777" w:rsidR="0010746B" w:rsidRDefault="0010746B" w:rsidP="009802F2">
      <w:pPr>
        <w:pStyle w:val="ListBullet"/>
      </w:pPr>
      <w:r w:rsidRPr="00171D88">
        <w:lastRenderedPageBreak/>
        <w:t>student feedback is sought on the orientation process</w:t>
      </w:r>
      <w:r>
        <w:t xml:space="preserve"> within a week of commencement of the placement</w:t>
      </w:r>
      <w:r w:rsidRPr="00171D88">
        <w:t>.</w:t>
      </w:r>
    </w:p>
    <w:p w14:paraId="1E52D234" w14:textId="77777777" w:rsidR="0010746B" w:rsidRPr="00171D88" w:rsidRDefault="0010746B" w:rsidP="009802F2">
      <w:pPr>
        <w:pStyle w:val="ListBullet"/>
      </w:pPr>
      <w:r>
        <w:t>on completion of the placement, the student is given a link to the EveryMan Student Placement Evaluation webform</w:t>
      </w:r>
    </w:p>
    <w:p w14:paraId="3814C60C" w14:textId="3338C828" w:rsidR="007F0241" w:rsidRPr="00E7732F" w:rsidRDefault="007F0241" w:rsidP="006362DD">
      <w:pPr>
        <w:pStyle w:val="Heading2"/>
      </w:pPr>
      <w:bookmarkStart w:id="36" w:name="_Toc476590447"/>
      <w:bookmarkStart w:id="37" w:name="_Toc60757581"/>
      <w:r w:rsidRPr="00E7732F">
        <w:t xml:space="preserve">Supervision and </w:t>
      </w:r>
      <w:r w:rsidRPr="0029032E">
        <w:t>Training</w:t>
      </w:r>
      <w:bookmarkEnd w:id="36"/>
      <w:bookmarkEnd w:id="37"/>
    </w:p>
    <w:p w14:paraId="3B2332EE" w14:textId="145815DB" w:rsidR="00354866" w:rsidRDefault="00F11042" w:rsidP="006362DD">
      <w:pPr>
        <w:pStyle w:val="Heading3"/>
        <w:numPr>
          <w:ilvl w:val="1"/>
          <w:numId w:val="22"/>
        </w:numPr>
      </w:pPr>
      <w:bookmarkStart w:id="38" w:name="_Toc60757582"/>
      <w:r>
        <w:t xml:space="preserve">Orientation and </w:t>
      </w:r>
      <w:r w:rsidR="00354866" w:rsidRPr="0029032E">
        <w:t>Induction</w:t>
      </w:r>
      <w:bookmarkEnd w:id="38"/>
    </w:p>
    <w:p w14:paraId="373FC5CA" w14:textId="42225853" w:rsidR="00F11042" w:rsidRPr="00F11042" w:rsidRDefault="00F11042" w:rsidP="006362DD">
      <w:r w:rsidRPr="00F11042">
        <w:t>As soon as is practicable after placement, volunteers will be provided with an orientation appropriate to</w:t>
      </w:r>
      <w:r w:rsidR="000D41E1">
        <w:t xml:space="preserve"> </w:t>
      </w:r>
      <w:r w:rsidRPr="00F11042">
        <w:t>their nominated duties. Orientation will include:</w:t>
      </w:r>
    </w:p>
    <w:p w14:paraId="603DD9D7" w14:textId="5952AE9E" w:rsidR="008B6430" w:rsidRPr="000D41E1" w:rsidRDefault="008B6430" w:rsidP="0088742B">
      <w:pPr>
        <w:pStyle w:val="ListBullet"/>
      </w:pPr>
      <w:r w:rsidRPr="000D41E1">
        <w:t xml:space="preserve">Information about accessing their computer and using EveryMan’s communication systems – how to use the phone, Slack, Staff Page, </w:t>
      </w:r>
      <w:proofErr w:type="gramStart"/>
      <w:r w:rsidRPr="000D41E1">
        <w:t>Calendar</w:t>
      </w:r>
      <w:proofErr w:type="gramEnd"/>
      <w:r w:rsidRPr="000D41E1">
        <w:t xml:space="preserve"> and email.</w:t>
      </w:r>
    </w:p>
    <w:p w14:paraId="1E5CF9E7" w14:textId="77777777" w:rsidR="008B6430" w:rsidRPr="000D41E1" w:rsidRDefault="008B6430" w:rsidP="0088742B">
      <w:pPr>
        <w:pStyle w:val="ListBullet"/>
      </w:pPr>
      <w:r w:rsidRPr="000D41E1">
        <w:t xml:space="preserve">Introductions to staff </w:t>
      </w:r>
    </w:p>
    <w:p w14:paraId="21F57A6F" w14:textId="45296614" w:rsidR="008B6430" w:rsidRPr="000D41E1" w:rsidRDefault="00F11042" w:rsidP="0088742B">
      <w:pPr>
        <w:pStyle w:val="ListBullet"/>
      </w:pPr>
      <w:r w:rsidRPr="000D41E1">
        <w:t xml:space="preserve">A guided tour of the work site - including the location of the sign in and sign out </w:t>
      </w:r>
      <w:r w:rsidR="008B6430" w:rsidRPr="000D41E1">
        <w:t>computer</w:t>
      </w:r>
      <w:r w:rsidRPr="000D41E1">
        <w:t>,</w:t>
      </w:r>
      <w:r w:rsidR="008B6430" w:rsidRPr="000D41E1">
        <w:t xml:space="preserve"> </w:t>
      </w:r>
      <w:r w:rsidRPr="000D41E1">
        <w:t>kitchen, toilets, staff offices, telephones, fire extinguishers, first aid kit and the emergency</w:t>
      </w:r>
      <w:r w:rsidR="008B6430" w:rsidRPr="000D41E1">
        <w:t xml:space="preserve"> </w:t>
      </w:r>
      <w:r w:rsidRPr="000D41E1">
        <w:t xml:space="preserve">evacuation exits - with their </w:t>
      </w:r>
      <w:r w:rsidR="008B6430" w:rsidRPr="000D41E1">
        <w:t>Manager or C</w:t>
      </w:r>
      <w:r w:rsidRPr="000D41E1">
        <w:t xml:space="preserve">o-ordinator </w:t>
      </w:r>
    </w:p>
    <w:p w14:paraId="299967BF" w14:textId="65C4EF7B" w:rsidR="008B6430" w:rsidRPr="000D41E1" w:rsidRDefault="00576E13" w:rsidP="0088742B">
      <w:pPr>
        <w:pStyle w:val="ListBullet"/>
      </w:pPr>
      <w:r>
        <w:t>Review</w:t>
      </w:r>
      <w:r w:rsidR="00F11042" w:rsidRPr="000D41E1">
        <w:t xml:space="preserve"> of </w:t>
      </w:r>
      <w:r w:rsidR="008B6430" w:rsidRPr="000D41E1">
        <w:t>EveryMan’s</w:t>
      </w:r>
      <w:r w:rsidR="00F11042" w:rsidRPr="000D41E1">
        <w:t xml:space="preserve"> </w:t>
      </w:r>
      <w:r>
        <w:t xml:space="preserve">orientation </w:t>
      </w:r>
      <w:proofErr w:type="spellStart"/>
      <w:r>
        <w:t>powerpoint</w:t>
      </w:r>
      <w:proofErr w:type="spellEnd"/>
      <w:r>
        <w:t>.</w:t>
      </w:r>
    </w:p>
    <w:p w14:paraId="67981279" w14:textId="3C023C95" w:rsidR="008B6430" w:rsidRPr="000D41E1" w:rsidRDefault="008B6430" w:rsidP="0088742B">
      <w:pPr>
        <w:pStyle w:val="ListBullet"/>
      </w:pPr>
      <w:r w:rsidRPr="000D41E1">
        <w:t xml:space="preserve">Reviewing the terms of their Volunteer Agreement and a </w:t>
      </w:r>
      <w:r w:rsidR="00F11042" w:rsidRPr="000D41E1">
        <w:t>Position Description</w:t>
      </w:r>
    </w:p>
    <w:p w14:paraId="7974BFC7" w14:textId="77777777" w:rsidR="008B6430" w:rsidRPr="000D41E1" w:rsidRDefault="008B6430" w:rsidP="0088742B">
      <w:pPr>
        <w:pStyle w:val="ListBullet"/>
      </w:pPr>
      <w:r w:rsidRPr="000D41E1">
        <w:t>Using the Staff Page to access</w:t>
      </w:r>
      <w:r w:rsidR="00F11042" w:rsidRPr="000D41E1">
        <w:t xml:space="preserve"> Policies and Procedures </w:t>
      </w:r>
      <w:r w:rsidRPr="000D41E1">
        <w:t>manuals, web forms and documents</w:t>
      </w:r>
      <w:r w:rsidR="00F11042" w:rsidRPr="000D41E1">
        <w:t xml:space="preserve"> </w:t>
      </w:r>
    </w:p>
    <w:p w14:paraId="11161C7F" w14:textId="77777777" w:rsidR="008B6430" w:rsidRPr="000D41E1" w:rsidRDefault="00F11042" w:rsidP="0088742B">
      <w:pPr>
        <w:pStyle w:val="ListBullet"/>
      </w:pPr>
      <w:r w:rsidRPr="000D41E1">
        <w:t>The procedure for appropriate lines and methods of communication with management,</w:t>
      </w:r>
      <w:r w:rsidR="008B6430" w:rsidRPr="000D41E1">
        <w:t xml:space="preserve"> s</w:t>
      </w:r>
      <w:r w:rsidRPr="000D41E1">
        <w:t xml:space="preserve">upervisors, </w:t>
      </w:r>
      <w:proofErr w:type="gramStart"/>
      <w:r w:rsidRPr="000D41E1">
        <w:t>staff</w:t>
      </w:r>
      <w:proofErr w:type="gramEnd"/>
      <w:r w:rsidRPr="000D41E1">
        <w:t xml:space="preserve"> and volunteers, including relevant contact numbers if unable to attend</w:t>
      </w:r>
      <w:r w:rsidR="008B6430" w:rsidRPr="000D41E1">
        <w:t xml:space="preserve"> </w:t>
      </w:r>
      <w:r w:rsidRPr="000D41E1">
        <w:t>their designated shift/s.</w:t>
      </w:r>
    </w:p>
    <w:p w14:paraId="5054C13D" w14:textId="34E74C6D" w:rsidR="00386233" w:rsidRPr="0010746B" w:rsidRDefault="008B6430" w:rsidP="0088742B">
      <w:pPr>
        <w:pStyle w:val="ListBullet"/>
      </w:pPr>
      <w:r w:rsidRPr="000D41E1">
        <w:t>I</w:t>
      </w:r>
      <w:r w:rsidR="00F11042" w:rsidRPr="000D41E1">
        <w:t>nformation relevant</w:t>
      </w:r>
      <w:r w:rsidR="00F11042" w:rsidRPr="008B6430">
        <w:t xml:space="preserve"> to confidentiality and client rights. </w:t>
      </w:r>
    </w:p>
    <w:p w14:paraId="0ED2DB26" w14:textId="04ABDD48" w:rsidR="008B6430" w:rsidRDefault="008B6430" w:rsidP="006362DD">
      <w:pPr>
        <w:pStyle w:val="Heading3"/>
      </w:pPr>
      <w:bookmarkStart w:id="39" w:name="_Toc60757583"/>
      <w:r>
        <w:t>Training</w:t>
      </w:r>
      <w:r w:rsidR="000B59F0">
        <w:t xml:space="preserve"> and Development</w:t>
      </w:r>
      <w:bookmarkEnd w:id="39"/>
    </w:p>
    <w:p w14:paraId="1A7C7E72" w14:textId="0C837E85" w:rsidR="000B59F0" w:rsidRDefault="000B59F0" w:rsidP="006362DD">
      <w:r>
        <w:t xml:space="preserve">Under the guidance of EveryMan staff, training will </w:t>
      </w:r>
      <w:r w:rsidR="00C861B2">
        <w:t xml:space="preserve">provide </w:t>
      </w:r>
      <w:r>
        <w:t xml:space="preserve">volunteers </w:t>
      </w:r>
      <w:r w:rsidR="00C861B2">
        <w:t xml:space="preserve">with the information and skills necessary to </w:t>
      </w:r>
      <w:proofErr w:type="gramStart"/>
      <w:r w:rsidR="00C861B2">
        <w:t>safely and confidently perform their volunteer duties</w:t>
      </w:r>
      <w:proofErr w:type="gramEnd"/>
      <w:r w:rsidR="00C861B2">
        <w:t xml:space="preserve">. </w:t>
      </w:r>
      <w:r w:rsidRPr="00E7732F">
        <w:rPr>
          <w:rFonts w:asciiTheme="minorHAnsi" w:hAnsiTheme="minorHAnsi"/>
          <w:color w:val="000000" w:themeColor="text1"/>
        </w:rPr>
        <w:t xml:space="preserve">Training needs should be discussed with the volunteer on recruitment, and at supervision sessions.  </w:t>
      </w:r>
    </w:p>
    <w:p w14:paraId="6E70738D" w14:textId="79558A30" w:rsidR="000B59F0" w:rsidRPr="00354866" w:rsidRDefault="000B59F0" w:rsidP="006362DD">
      <w:r w:rsidRPr="00354866">
        <w:t xml:space="preserve">Basic training will ensure that volunteers receive induction and ongoing training about </w:t>
      </w:r>
      <w:r w:rsidR="00576E13">
        <w:t>our</w:t>
      </w:r>
      <w:r w:rsidRPr="00354866">
        <w:t xml:space="preserve"> services, the volunteer's role, and this Policy and Procedures Manual; on occupational health and safety issues and in the use of equipment; regarding the legal responsibilities associated with their work, and which is related to the needs of the client group.</w:t>
      </w:r>
    </w:p>
    <w:p w14:paraId="2C64CCE1" w14:textId="4F80D70A" w:rsidR="000B59F0" w:rsidRPr="00E7732F" w:rsidRDefault="000B59F0" w:rsidP="006362DD">
      <w:r w:rsidRPr="00E7732F">
        <w:t xml:space="preserve">The volunteer's supervisor is responsible for ensuring that the basic training needs are met.  This may be through the provision of a staff orientation kit and/or procedures manual; referral to an external training course; or the provision of 'in-house' training sessions or on the job training.  </w:t>
      </w:r>
    </w:p>
    <w:p w14:paraId="3179A2CF" w14:textId="77777777" w:rsidR="000B59F0" w:rsidRDefault="00C861B2" w:rsidP="006362DD">
      <w:r>
        <w:t xml:space="preserve">The timing and methods of delivery of training should be appropriate to the complexity and demands of the position and the capabilities of the volunteer. </w:t>
      </w:r>
    </w:p>
    <w:p w14:paraId="4AD355AF" w14:textId="0B6B4D9B" w:rsidR="000B59F0" w:rsidRDefault="00C861B2" w:rsidP="006362DD">
      <w:pPr>
        <w:pStyle w:val="Subtitle"/>
      </w:pPr>
      <w:r>
        <w:t xml:space="preserve">Procedure </w:t>
      </w:r>
    </w:p>
    <w:p w14:paraId="1BB50E06" w14:textId="0BE7B37B" w:rsidR="000B59F0" w:rsidRPr="000B59F0" w:rsidRDefault="000B59F0" w:rsidP="009802F2">
      <w:pPr>
        <w:pStyle w:val="ListBullet"/>
        <w:rPr>
          <w:lang w:val="en-GB"/>
        </w:rPr>
      </w:pPr>
      <w:r>
        <w:t>V</w:t>
      </w:r>
      <w:r w:rsidR="00C861B2">
        <w:t>olunteers will be advised of dates and provided with initial orientation, and ongoing training, relevant to their current skill level to ensure they are able to carry out their role safely and successfully</w:t>
      </w:r>
      <w:r>
        <w:t>.</w:t>
      </w:r>
    </w:p>
    <w:p w14:paraId="629AE438" w14:textId="77777777" w:rsidR="000B59F0" w:rsidRPr="000B59F0" w:rsidRDefault="00C861B2" w:rsidP="009802F2">
      <w:pPr>
        <w:pStyle w:val="ListBullet"/>
        <w:rPr>
          <w:lang w:val="en-GB"/>
        </w:rPr>
      </w:pPr>
      <w:r>
        <w:t xml:space="preserve"> </w:t>
      </w:r>
      <w:r w:rsidR="008B6430">
        <w:t xml:space="preserve">Training may include but not be limited to: </w:t>
      </w:r>
    </w:p>
    <w:p w14:paraId="7B4136A8" w14:textId="77777777" w:rsidR="000B59F0" w:rsidRDefault="000B59F0" w:rsidP="006362DD">
      <w:pPr>
        <w:pStyle w:val="bullet2"/>
      </w:pPr>
      <w:r w:rsidRPr="000B59F0">
        <w:t>C</w:t>
      </w:r>
      <w:r>
        <w:t>lient-focussed s</w:t>
      </w:r>
      <w:r w:rsidRPr="000B59F0">
        <w:t>ervice.</w:t>
      </w:r>
    </w:p>
    <w:p w14:paraId="2636C71B" w14:textId="7ED0DB50" w:rsidR="000B59F0" w:rsidRPr="000B59F0" w:rsidRDefault="000B59F0" w:rsidP="006362DD">
      <w:pPr>
        <w:pStyle w:val="bullet2"/>
      </w:pPr>
      <w:r>
        <w:t xml:space="preserve">Work area policies, procedures, </w:t>
      </w:r>
      <w:proofErr w:type="gramStart"/>
      <w:r>
        <w:t>tools</w:t>
      </w:r>
      <w:proofErr w:type="gramEnd"/>
      <w:r>
        <w:t xml:space="preserve"> and resources</w:t>
      </w:r>
      <w:r w:rsidRPr="000B59F0">
        <w:t xml:space="preserve"> </w:t>
      </w:r>
    </w:p>
    <w:p w14:paraId="5E91DF79" w14:textId="5163F561" w:rsidR="000B59F0" w:rsidRDefault="000B59F0" w:rsidP="006362DD">
      <w:pPr>
        <w:pStyle w:val="bullet2"/>
      </w:pPr>
      <w:r>
        <w:t>Using web-forms and Smartsheets</w:t>
      </w:r>
    </w:p>
    <w:p w14:paraId="006847C5" w14:textId="02C95A91" w:rsidR="000B59F0" w:rsidRPr="000B59F0" w:rsidRDefault="008B6430" w:rsidP="006362DD">
      <w:pPr>
        <w:pStyle w:val="bullet2"/>
      </w:pPr>
      <w:r w:rsidRPr="000B59F0">
        <w:t xml:space="preserve">General </w:t>
      </w:r>
      <w:r w:rsidR="000B59F0">
        <w:t>W</w:t>
      </w:r>
      <w:r w:rsidRPr="000B59F0">
        <w:t xml:space="preserve">HS Principles. </w:t>
      </w:r>
    </w:p>
    <w:p w14:paraId="0348C124" w14:textId="0D5DF952" w:rsidR="000B59F0" w:rsidRPr="000B59F0" w:rsidRDefault="008B6430" w:rsidP="006362DD">
      <w:pPr>
        <w:pStyle w:val="bullet2"/>
      </w:pPr>
      <w:r w:rsidRPr="000B59F0">
        <w:t>Privacy, Confidentiality</w:t>
      </w:r>
      <w:r w:rsidR="000B59F0">
        <w:t>, Professional Conduct</w:t>
      </w:r>
      <w:r w:rsidRPr="000B59F0">
        <w:t xml:space="preserve"> and Conflicts of Interest. </w:t>
      </w:r>
    </w:p>
    <w:p w14:paraId="2C83146D" w14:textId="770E7EED" w:rsidR="000B59F0" w:rsidRPr="000B59F0" w:rsidRDefault="008B6430" w:rsidP="006362DD">
      <w:pPr>
        <w:pStyle w:val="bullet2"/>
        <w:rPr>
          <w:lang w:val="en-GB"/>
        </w:rPr>
      </w:pPr>
      <w:r w:rsidRPr="000B59F0">
        <w:t>Relevant</w:t>
      </w:r>
      <w:r>
        <w:t xml:space="preserve"> professional or personal development courses if available.  </w:t>
      </w:r>
    </w:p>
    <w:p w14:paraId="1FB4FE99" w14:textId="77777777" w:rsidR="000B59F0" w:rsidRPr="000B59F0" w:rsidRDefault="008B6430" w:rsidP="009802F2">
      <w:pPr>
        <w:pStyle w:val="ListBullet"/>
        <w:rPr>
          <w:lang w:val="en-GB"/>
        </w:rPr>
      </w:pPr>
      <w:r>
        <w:lastRenderedPageBreak/>
        <w:t xml:space="preserve">Volunteers are expected to make every effort to participate in any relevant training offered to them </w:t>
      </w:r>
      <w:proofErr w:type="gramStart"/>
      <w:r>
        <w:t>in order to</w:t>
      </w:r>
      <w:proofErr w:type="gramEnd"/>
      <w:r>
        <w:t xml:space="preserve"> be able to undertake their volunteer roles as successfully as possible. </w:t>
      </w:r>
    </w:p>
    <w:p w14:paraId="630339F3" w14:textId="77777777" w:rsidR="000B59F0" w:rsidRPr="000B59F0" w:rsidRDefault="008B6430" w:rsidP="009802F2">
      <w:pPr>
        <w:pStyle w:val="ListBullet"/>
        <w:rPr>
          <w:lang w:val="en-GB"/>
        </w:rPr>
      </w:pPr>
      <w:r>
        <w:t xml:space="preserve">Volunteers will undergo orientation, </w:t>
      </w:r>
      <w:proofErr w:type="gramStart"/>
      <w:r>
        <w:t>training</w:t>
      </w:r>
      <w:proofErr w:type="gramEnd"/>
      <w:r>
        <w:t xml:space="preserve"> and support via one or more of the following methods: </w:t>
      </w:r>
    </w:p>
    <w:p w14:paraId="5F548AFE" w14:textId="77777777" w:rsidR="000B59F0" w:rsidRPr="000B59F0" w:rsidRDefault="008B6430" w:rsidP="006362DD">
      <w:pPr>
        <w:pStyle w:val="bullet2"/>
        <w:rPr>
          <w:lang w:val="en-GB"/>
        </w:rPr>
      </w:pPr>
      <w:r>
        <w:t xml:space="preserve">Being assigned a Supervisor. </w:t>
      </w:r>
    </w:p>
    <w:p w14:paraId="4E434B2C" w14:textId="77777777" w:rsidR="000B59F0" w:rsidRPr="000B59F0" w:rsidRDefault="008B6430" w:rsidP="006362DD">
      <w:pPr>
        <w:pStyle w:val="bullet2"/>
        <w:rPr>
          <w:lang w:val="en-GB"/>
        </w:rPr>
      </w:pPr>
      <w:r>
        <w:t xml:space="preserve">Initial one on one training with their Supervisor. </w:t>
      </w:r>
    </w:p>
    <w:p w14:paraId="1448AF69" w14:textId="77777777" w:rsidR="000B59F0" w:rsidRPr="000B59F0" w:rsidRDefault="008B6430" w:rsidP="006362DD">
      <w:pPr>
        <w:pStyle w:val="bullet2"/>
        <w:rPr>
          <w:lang w:val="en-GB"/>
        </w:rPr>
      </w:pPr>
      <w:r>
        <w:t xml:space="preserve">Being assigned a mentor/buddy if appropriate. </w:t>
      </w:r>
    </w:p>
    <w:p w14:paraId="544019DE" w14:textId="77777777" w:rsidR="000B59F0" w:rsidRPr="000B59F0" w:rsidRDefault="008B6430" w:rsidP="006362DD">
      <w:pPr>
        <w:pStyle w:val="bullet2"/>
        <w:rPr>
          <w:lang w:val="en-GB"/>
        </w:rPr>
      </w:pPr>
      <w:r>
        <w:t xml:space="preserve">Facilitated workshops for groups of volunteers. </w:t>
      </w:r>
    </w:p>
    <w:p w14:paraId="120394D8" w14:textId="77777777" w:rsidR="000B59F0" w:rsidRPr="000B59F0" w:rsidRDefault="008B6430" w:rsidP="006362DD">
      <w:pPr>
        <w:pStyle w:val="bullet2"/>
        <w:rPr>
          <w:lang w:val="en-GB"/>
        </w:rPr>
      </w:pPr>
      <w:r>
        <w:t xml:space="preserve">Written notes and/or Power Point Presentations/s. </w:t>
      </w:r>
    </w:p>
    <w:p w14:paraId="1B5F95F8" w14:textId="77777777" w:rsidR="00BB1D59" w:rsidRPr="00BB1D59" w:rsidRDefault="00BB1D59" w:rsidP="006362DD">
      <w:pPr>
        <w:pStyle w:val="bullet2"/>
        <w:rPr>
          <w:lang w:val="en-GB"/>
        </w:rPr>
      </w:pPr>
      <w:r>
        <w:t>Using the resources on the Staff Page</w:t>
      </w:r>
      <w:r w:rsidR="008B6430">
        <w:t xml:space="preserve"> website for Policies and Procedures, Code of Conduct etc. </w:t>
      </w:r>
    </w:p>
    <w:p w14:paraId="7549F759" w14:textId="415610A2" w:rsidR="00BB1D59" w:rsidRPr="00BB1D59" w:rsidRDefault="008B6430" w:rsidP="006362DD">
      <w:pPr>
        <w:pStyle w:val="bullet2"/>
        <w:rPr>
          <w:lang w:val="en-GB"/>
        </w:rPr>
      </w:pPr>
      <w:r>
        <w:t xml:space="preserve">Volunteers will be informed of and receive </w:t>
      </w:r>
      <w:r w:rsidR="000D41E1">
        <w:t>needed</w:t>
      </w:r>
      <w:r>
        <w:t xml:space="preserve"> training in </w:t>
      </w:r>
      <w:r w:rsidR="00BB1D59">
        <w:t>W</w:t>
      </w:r>
      <w:r>
        <w:t xml:space="preserve">HS issues impacting their role. </w:t>
      </w:r>
    </w:p>
    <w:p w14:paraId="134FBA1F" w14:textId="77777777" w:rsidR="00BB1D59" w:rsidRPr="00BB1D59" w:rsidRDefault="008B6430" w:rsidP="006362DD">
      <w:pPr>
        <w:pStyle w:val="bullet2"/>
        <w:rPr>
          <w:lang w:val="en-GB"/>
        </w:rPr>
      </w:pPr>
      <w:r>
        <w:t xml:space="preserve">Regular review of the skills necessary for each specific volunteer role will be undertaken as required and in consultation with the volunteer and </w:t>
      </w:r>
      <w:r w:rsidR="00BB1D59">
        <w:t>the Manager</w:t>
      </w:r>
      <w:r>
        <w:t xml:space="preserve"> and Co-ordinator </w:t>
      </w:r>
      <w:r w:rsidR="00BB1D59">
        <w:t>responsible</w:t>
      </w:r>
      <w:r>
        <w:t xml:space="preserve">. </w:t>
      </w:r>
    </w:p>
    <w:p w14:paraId="682EB769" w14:textId="77777777" w:rsidR="00BB1D59" w:rsidRPr="00BB1D59" w:rsidRDefault="008B6430" w:rsidP="006362DD">
      <w:pPr>
        <w:pStyle w:val="bullet2"/>
        <w:rPr>
          <w:lang w:val="en-GB"/>
        </w:rPr>
      </w:pPr>
      <w:r>
        <w:t xml:space="preserve">Training/information will be made available for those volunteers who request, or are identified as needing, to update their skills to carry out their role more effectively. </w:t>
      </w:r>
    </w:p>
    <w:p w14:paraId="5A674AFA" w14:textId="77777777" w:rsidR="00BB1D59" w:rsidRPr="00BB1D59" w:rsidRDefault="008B6430" w:rsidP="006362DD">
      <w:pPr>
        <w:pStyle w:val="bullet2"/>
        <w:rPr>
          <w:lang w:val="en-GB"/>
        </w:rPr>
      </w:pPr>
      <w:r>
        <w:t xml:space="preserve">Volunteers will be provided with training/information when the legislation impacting on their role is altered or when new </w:t>
      </w:r>
      <w:r w:rsidR="00BB1D59">
        <w:t>work area</w:t>
      </w:r>
      <w:r>
        <w:t xml:space="preserve"> processes are introduced. </w:t>
      </w:r>
    </w:p>
    <w:p w14:paraId="5E26C299" w14:textId="77777777" w:rsidR="00BB1D59" w:rsidRPr="00BB1D59" w:rsidRDefault="008B6430" w:rsidP="006362DD">
      <w:pPr>
        <w:pStyle w:val="bullet2"/>
        <w:rPr>
          <w:lang w:val="en-GB"/>
        </w:rPr>
      </w:pPr>
      <w:r>
        <w:t xml:space="preserve">Volunteers will be invited to complete evaluation forms at the conclusion of training sessions which will also be used to assist in ongoing quality control and improvement. </w:t>
      </w:r>
    </w:p>
    <w:p w14:paraId="6F86B439" w14:textId="55EC1D24" w:rsidR="008B6430" w:rsidRPr="000B59F0" w:rsidRDefault="008B6430" w:rsidP="006362DD">
      <w:pPr>
        <w:pStyle w:val="bullet2"/>
        <w:rPr>
          <w:lang w:val="en-GB"/>
        </w:rPr>
      </w:pPr>
      <w:r>
        <w:t>Staff will be provided with relevant training in relation to working with volunteers if necessary.</w:t>
      </w:r>
    </w:p>
    <w:p w14:paraId="6400759B" w14:textId="27531C6B" w:rsidR="00354866" w:rsidRDefault="00354866" w:rsidP="006362DD">
      <w:pPr>
        <w:pStyle w:val="Heading3"/>
      </w:pPr>
      <w:bookmarkStart w:id="40" w:name="_Toc60757584"/>
      <w:r>
        <w:t>Supervision</w:t>
      </w:r>
      <w:bookmarkEnd w:id="40"/>
    </w:p>
    <w:p w14:paraId="3A3BF9BF" w14:textId="4A6D3348" w:rsidR="00C95D3E" w:rsidRDefault="00C95D3E" w:rsidP="006362DD">
      <w:r w:rsidRPr="00E7732F">
        <w:t>Supervision and support are important to ensure that volunteers are supported in their work</w:t>
      </w:r>
      <w:r w:rsidR="00DA7792">
        <w:t xml:space="preserve">, </w:t>
      </w:r>
      <w:r w:rsidRPr="00E7732F">
        <w:t>that their work is carried out effectively</w:t>
      </w:r>
      <w:r w:rsidR="00DA7792">
        <w:t>, and that</w:t>
      </w:r>
      <w:r w:rsidRPr="00E7732F">
        <w:t xml:space="preserve"> opportunit</w:t>
      </w:r>
      <w:r w:rsidR="000D2C5C">
        <w:t xml:space="preserve">ies </w:t>
      </w:r>
      <w:r w:rsidR="00DA7792">
        <w:t xml:space="preserve">are provided </w:t>
      </w:r>
      <w:r w:rsidR="000D2C5C">
        <w:t xml:space="preserve">for </w:t>
      </w:r>
      <w:r w:rsidRPr="00E7732F">
        <w:t xml:space="preserve">development of volunteers’ skills and knowledge.  </w:t>
      </w:r>
      <w:r w:rsidR="00354866" w:rsidRPr="00E7732F">
        <w:t>Supervision sessions will review work undertaken and any major activities, planned organisation issues, feedback on performance and a plan for building volunteer skills.</w:t>
      </w:r>
      <w:r w:rsidR="000D41E1">
        <w:t xml:space="preserve">  </w:t>
      </w:r>
      <w:r w:rsidR="00DA7792">
        <w:t>Managers are</w:t>
      </w:r>
      <w:r w:rsidR="00DA7792" w:rsidRPr="00E7732F">
        <w:t xml:space="preserve"> responsible for ensuring supervision is provided</w:t>
      </w:r>
      <w:r w:rsidR="00DA7792">
        <w:t xml:space="preserve"> and arranging</w:t>
      </w:r>
      <w:r w:rsidR="00DA7792" w:rsidRPr="00E7732F">
        <w:t xml:space="preserve"> any training and ongoing support needed to successfully undertake their work.</w:t>
      </w:r>
      <w:r w:rsidR="00DA7792" w:rsidRPr="008F50A7">
        <w:t xml:space="preserve"> </w:t>
      </w:r>
    </w:p>
    <w:p w14:paraId="50E51BFE" w14:textId="4200F1E0" w:rsidR="000D2C5C" w:rsidRDefault="000D2C5C" w:rsidP="006362DD">
      <w:pPr>
        <w:pStyle w:val="Heading3"/>
      </w:pPr>
      <w:bookmarkStart w:id="41" w:name="_Toc60757585"/>
      <w:r>
        <w:t>Frequency of supervision</w:t>
      </w:r>
      <w:bookmarkEnd w:id="41"/>
    </w:p>
    <w:p w14:paraId="18539AD5" w14:textId="7A99E07A" w:rsidR="00DA7792" w:rsidRDefault="00C95D3E" w:rsidP="009802F2">
      <w:pPr>
        <w:pStyle w:val="ListBullet"/>
      </w:pPr>
      <w:r w:rsidRPr="00E7732F">
        <w:t>Volunteers will be provided with regular supervision</w:t>
      </w:r>
      <w:r w:rsidR="00DA7792">
        <w:t xml:space="preserve"> at least fortnightly during their probation period, i.e. the first three months. After the probation period is over, supervision will be scheduled as follows for volunteers working:</w:t>
      </w:r>
    </w:p>
    <w:p w14:paraId="1C6945D9" w14:textId="77777777" w:rsidR="00DA7792" w:rsidRDefault="00DA7792" w:rsidP="006362DD">
      <w:pPr>
        <w:pStyle w:val="bullet2"/>
      </w:pPr>
      <w:r>
        <w:t xml:space="preserve">less than eight hours per week - </w:t>
      </w:r>
      <w:r w:rsidR="00C95D3E" w:rsidRPr="00E7732F">
        <w:t xml:space="preserve">at least once per </w:t>
      </w:r>
      <w:r w:rsidR="00C95D3E">
        <w:t xml:space="preserve">month </w:t>
      </w:r>
    </w:p>
    <w:p w14:paraId="48FA9BB7" w14:textId="7EB0ADC7" w:rsidR="00C95D3E" w:rsidRPr="00E7732F" w:rsidRDefault="00DA7792" w:rsidP="006362DD">
      <w:pPr>
        <w:pStyle w:val="bullet2"/>
      </w:pPr>
      <w:r>
        <w:t xml:space="preserve">more than eight - at least fortnightly </w:t>
      </w:r>
    </w:p>
    <w:p w14:paraId="7C3DF64B" w14:textId="6E3AF58D" w:rsidR="00DA7792" w:rsidRPr="00E7732F" w:rsidRDefault="00DA7792" w:rsidP="009802F2">
      <w:pPr>
        <w:pStyle w:val="ListBullet"/>
      </w:pPr>
      <w:r w:rsidRPr="00E7732F">
        <w:t xml:space="preserve">Volunteers may approach their supervisor </w:t>
      </w:r>
      <w:r>
        <w:t>(</w:t>
      </w:r>
      <w:r w:rsidRPr="00E7732F">
        <w:t xml:space="preserve">usually the </w:t>
      </w:r>
      <w:r>
        <w:t>Manager</w:t>
      </w:r>
      <w:r w:rsidRPr="00E7732F">
        <w:t xml:space="preserve"> responsible</w:t>
      </w:r>
      <w:r>
        <w:t xml:space="preserve"> or program Coordinator) </w:t>
      </w:r>
      <w:r w:rsidRPr="00E7732F">
        <w:t>at any time to discuss an issue.</w:t>
      </w:r>
    </w:p>
    <w:p w14:paraId="513491F2" w14:textId="4606862B" w:rsidR="00C95D3E" w:rsidRPr="00E7732F" w:rsidRDefault="00C95D3E" w:rsidP="009802F2">
      <w:pPr>
        <w:pStyle w:val="ListBullet"/>
      </w:pPr>
      <w:r w:rsidRPr="00E7732F">
        <w:t xml:space="preserve">Volunteers </w:t>
      </w:r>
      <w:r w:rsidR="00DA7792">
        <w:t>should</w:t>
      </w:r>
      <w:r w:rsidRPr="00E7732F">
        <w:t xml:space="preserve"> </w:t>
      </w:r>
      <w:r w:rsidR="00DA7792">
        <w:t xml:space="preserve">request supervision at any time from </w:t>
      </w:r>
      <w:r w:rsidRPr="00E7732F">
        <w:t>their supervisor if issues arise which need to be dealt with urgently</w:t>
      </w:r>
      <w:r w:rsidR="00DA7792">
        <w:t xml:space="preserve"> (e.g. a client crisis, possible safety concerns)</w:t>
      </w:r>
      <w:r w:rsidRPr="00E7732F">
        <w:t xml:space="preserve">.  </w:t>
      </w:r>
    </w:p>
    <w:p w14:paraId="109DECCC" w14:textId="63223305" w:rsidR="00E94F7F" w:rsidRDefault="00E94F7F" w:rsidP="006362DD">
      <w:pPr>
        <w:pStyle w:val="Heading3"/>
      </w:pPr>
      <w:bookmarkStart w:id="42" w:name="_Toc60757586"/>
      <w:r>
        <w:t>Performance counselling</w:t>
      </w:r>
      <w:bookmarkEnd w:id="42"/>
    </w:p>
    <w:p w14:paraId="152386C7" w14:textId="3A47F05B" w:rsidR="00E94F7F" w:rsidRPr="000D41E1" w:rsidRDefault="00E94F7F" w:rsidP="006362DD">
      <w:pPr>
        <w:rPr>
          <w:lang w:val="en-GB"/>
        </w:rPr>
      </w:pPr>
      <w:r w:rsidRPr="000D41E1">
        <w:rPr>
          <w:lang w:val="en-GB"/>
        </w:rPr>
        <w:t xml:space="preserve">If </w:t>
      </w:r>
      <w:r>
        <w:t xml:space="preserve">a volunteer is not meeting </w:t>
      </w:r>
      <w:r w:rsidR="000D41E1">
        <w:t>role</w:t>
      </w:r>
      <w:r>
        <w:t xml:space="preserve"> expectations, the Manager or Coordinator will generally use the Performance Management provisions of the OP&amp;P as a guide to assisting the volunteer to meeting EveryMan’s role requirements.  </w:t>
      </w:r>
    </w:p>
    <w:p w14:paraId="5BB769CA" w14:textId="0F255B8A" w:rsidR="00DA7792" w:rsidRDefault="00DA7792" w:rsidP="006362DD">
      <w:pPr>
        <w:pStyle w:val="Heading3"/>
      </w:pPr>
      <w:bookmarkStart w:id="43" w:name="_Toc60757587"/>
      <w:r>
        <w:t>Performance review</w:t>
      </w:r>
      <w:bookmarkEnd w:id="43"/>
    </w:p>
    <w:p w14:paraId="5D4DE60F" w14:textId="56B282F2" w:rsidR="00201AC3" w:rsidRDefault="00201AC3" w:rsidP="006362DD">
      <w:r>
        <w:t>In line with a commitment to continuous quality improvement, EveryMan promotes regular and ongoing informal and formal performance appraisal of volunteers, and expects staff and volunteers to be proactive to help ensure positive work relationships are fostered, and any obstacles to achieving goals are identified and addressed.</w:t>
      </w:r>
    </w:p>
    <w:p w14:paraId="46FE80AD" w14:textId="78A499EC" w:rsidR="0010746B" w:rsidRPr="00751650" w:rsidRDefault="00DA7792" w:rsidP="00751650">
      <w:r>
        <w:t>T</w:t>
      </w:r>
      <w:r w:rsidRPr="00E7732F">
        <w:t xml:space="preserve">he </w:t>
      </w:r>
      <w:r>
        <w:t>Manager responsible for the work area</w:t>
      </w:r>
      <w:r w:rsidRPr="00E7732F">
        <w:t xml:space="preserve"> </w:t>
      </w:r>
      <w:r>
        <w:t>will conduct a</w:t>
      </w:r>
      <w:r w:rsidR="008F50A7" w:rsidRPr="00E7732F">
        <w:t xml:space="preserve"> review of the volunteer’s performance </w:t>
      </w:r>
      <w:r>
        <w:t>towards the end of the probation period, and then annually.</w:t>
      </w:r>
    </w:p>
    <w:p w14:paraId="0AEF9B1B" w14:textId="286BB4A9" w:rsidR="000E70B5" w:rsidRDefault="00201AC3" w:rsidP="006362DD">
      <w:pPr>
        <w:pStyle w:val="Heading3"/>
      </w:pPr>
      <w:bookmarkStart w:id="44" w:name="_Toc60757588"/>
      <w:r w:rsidRPr="00132EF1">
        <w:lastRenderedPageBreak/>
        <w:t>Termination of the Volunteer Agreement</w:t>
      </w:r>
      <w:bookmarkEnd w:id="44"/>
    </w:p>
    <w:p w14:paraId="73CA8D4A" w14:textId="77777777" w:rsidR="00201AC3" w:rsidRDefault="00201AC3" w:rsidP="00E72335">
      <w:pPr>
        <w:pStyle w:val="NoSpacing"/>
        <w:numPr>
          <w:ilvl w:val="0"/>
          <w:numId w:val="25"/>
        </w:numPr>
        <w:ind w:left="426" w:hanging="426"/>
      </w:pPr>
      <w:r w:rsidRPr="00E7732F">
        <w:t xml:space="preserve">This agreement may be terminated by either party. The </w:t>
      </w:r>
      <w:r>
        <w:t>Manager responsible for the work area</w:t>
      </w:r>
      <w:r w:rsidRPr="00E7732F">
        <w:t xml:space="preserve"> will give a minimum of fourteen (14) days</w:t>
      </w:r>
      <w:r>
        <w:t>’</w:t>
      </w:r>
      <w:r w:rsidRPr="00E7732F">
        <w:t xml:space="preserve"> notice of termination. The volunteer is requested to give a minimum of fourteen (14) days</w:t>
      </w:r>
      <w:r>
        <w:t>’</w:t>
      </w:r>
      <w:r w:rsidRPr="00E7732F">
        <w:t xml:space="preserve"> notice of termination. </w:t>
      </w:r>
    </w:p>
    <w:p w14:paraId="3C9B5269" w14:textId="77777777" w:rsidR="00201AC3" w:rsidRDefault="00201AC3" w:rsidP="00201AC3">
      <w:pPr>
        <w:pStyle w:val="NoSpacing"/>
        <w:ind w:left="426"/>
      </w:pPr>
    </w:p>
    <w:p w14:paraId="0A2C3F82" w14:textId="77777777" w:rsidR="00201AC3" w:rsidRDefault="00201AC3" w:rsidP="00E72335">
      <w:pPr>
        <w:pStyle w:val="NoSpacing"/>
        <w:numPr>
          <w:ilvl w:val="0"/>
          <w:numId w:val="25"/>
        </w:numPr>
        <w:ind w:left="426" w:hanging="426"/>
        <w:rPr>
          <w:color w:val="000000" w:themeColor="text1"/>
        </w:rPr>
      </w:pPr>
      <w:r w:rsidRPr="00201AC3">
        <w:rPr>
          <w:color w:val="000000" w:themeColor="text1"/>
        </w:rPr>
        <w:t xml:space="preserve">If the agreement is not terminated on the date of expiry, it will continue until notice of termination is given by either party. In this situation, either party may request negotiation of a new Agreement at any time during the period of continuance. </w:t>
      </w:r>
    </w:p>
    <w:p w14:paraId="5E8D0A35" w14:textId="77777777" w:rsidR="00201AC3" w:rsidRDefault="00201AC3" w:rsidP="00201AC3">
      <w:pPr>
        <w:pStyle w:val="NoSpacing"/>
        <w:ind w:left="426"/>
        <w:rPr>
          <w:color w:val="000000" w:themeColor="text1"/>
        </w:rPr>
      </w:pPr>
    </w:p>
    <w:p w14:paraId="6D4B0DC0" w14:textId="49CE6254" w:rsidR="00201AC3" w:rsidRPr="00201AC3" w:rsidRDefault="00201AC3" w:rsidP="00E72335">
      <w:pPr>
        <w:pStyle w:val="NoSpacing"/>
        <w:numPr>
          <w:ilvl w:val="0"/>
          <w:numId w:val="25"/>
        </w:numPr>
        <w:ind w:left="426" w:hanging="426"/>
        <w:rPr>
          <w:color w:val="000000" w:themeColor="text1"/>
        </w:rPr>
      </w:pPr>
      <w:r w:rsidRPr="00201AC3">
        <w:rPr>
          <w:color w:val="000000" w:themeColor="text1"/>
        </w:rPr>
        <w:t xml:space="preserve">Once a request for a new Agreement has been made, a decision by the other party to whom the request has been made should be forthcoming within fourteen days from the date of the request.  In the absence of a new Agreement, either party may terminate the continuance with less than fourteen (14) days’ notice. </w:t>
      </w:r>
    </w:p>
    <w:p w14:paraId="2A9B9FBB" w14:textId="01CBFD06" w:rsidR="00201AC3" w:rsidRPr="0010746B" w:rsidRDefault="00201AC3" w:rsidP="006362DD">
      <w:pPr>
        <w:pStyle w:val="Heading2"/>
        <w:rPr>
          <w:color w:val="0070C0"/>
        </w:rPr>
      </w:pPr>
      <w:bookmarkStart w:id="45" w:name="_Toc60757589"/>
      <w:r w:rsidRPr="0010746B">
        <w:rPr>
          <w:color w:val="0070C0"/>
        </w:rPr>
        <w:t>Dismissal</w:t>
      </w:r>
      <w:bookmarkEnd w:id="45"/>
      <w:r w:rsidRPr="0010746B">
        <w:rPr>
          <w:color w:val="0070C0"/>
        </w:rPr>
        <w:t xml:space="preserve"> </w:t>
      </w:r>
    </w:p>
    <w:p w14:paraId="224FDFD7" w14:textId="55E7AA4E" w:rsidR="00201AC3" w:rsidRPr="006B57FB" w:rsidRDefault="00201AC3" w:rsidP="00201AC3">
      <w:pPr>
        <w:pStyle w:val="NoSpacing"/>
        <w:rPr>
          <w:color w:val="000000" w:themeColor="text1"/>
          <w:szCs w:val="22"/>
        </w:rPr>
      </w:pPr>
      <w:r>
        <w:t xml:space="preserve">The </w:t>
      </w:r>
      <w:r w:rsidR="007504B0">
        <w:t>CEO</w:t>
      </w:r>
      <w:r>
        <w:t xml:space="preserve"> of EveryMan has the discretion to terminate the involvement of any volunteer who, having undergone Performance Counselling, </w:t>
      </w:r>
      <w:proofErr w:type="gramStart"/>
      <w:r>
        <w:t>is considered to be</w:t>
      </w:r>
      <w:proofErr w:type="gramEnd"/>
      <w:r>
        <w:t xml:space="preserve"> not meeting the expectations of their role. In </w:t>
      </w:r>
      <w:r w:rsidRPr="006B57FB">
        <w:rPr>
          <w:szCs w:val="22"/>
        </w:rPr>
        <w:t xml:space="preserve">the case of serious breaches of </w:t>
      </w:r>
      <w:r w:rsidR="000D41E1">
        <w:rPr>
          <w:szCs w:val="22"/>
        </w:rPr>
        <w:t xml:space="preserve">conduct </w:t>
      </w:r>
      <w:r w:rsidR="00036DEE">
        <w:rPr>
          <w:szCs w:val="22"/>
        </w:rPr>
        <w:t>guidelines,</w:t>
      </w:r>
      <w:r w:rsidRPr="006B57FB">
        <w:rPr>
          <w:szCs w:val="22"/>
        </w:rPr>
        <w:t xml:space="preserve"> the Performance Counselling Policy can be waived and instant dismissal action undertaken.</w:t>
      </w:r>
    </w:p>
    <w:p w14:paraId="62DBECC8" w14:textId="77777777" w:rsidR="006B57FB" w:rsidRPr="006B57FB" w:rsidRDefault="00201AC3" w:rsidP="009802F2">
      <w:pPr>
        <w:pStyle w:val="ListBullet"/>
      </w:pPr>
      <w:r w:rsidRPr="006B57FB">
        <w:t xml:space="preserve">A formal Letter of Dismissal will be sent or handed personally to the volunteer and a copy kept on file. </w:t>
      </w:r>
    </w:p>
    <w:p w14:paraId="149BD47D" w14:textId="77777777" w:rsidR="006B57FB" w:rsidRPr="006B57FB" w:rsidRDefault="00201AC3" w:rsidP="009802F2">
      <w:pPr>
        <w:pStyle w:val="ListBullet"/>
      </w:pPr>
      <w:r w:rsidRPr="006B57FB">
        <w:t xml:space="preserve">Files of any volunteers dismissed will be maintained for a minimum of ten years. </w:t>
      </w:r>
    </w:p>
    <w:p w14:paraId="000A914D" w14:textId="77777777" w:rsidR="006B57FB" w:rsidRPr="006B57FB" w:rsidRDefault="00201AC3" w:rsidP="009802F2">
      <w:pPr>
        <w:pStyle w:val="ListBullet"/>
      </w:pPr>
      <w:r w:rsidRPr="006B57FB">
        <w:t xml:space="preserve">Behaviours that may result in instant dismissal include but are not limited to: </w:t>
      </w:r>
    </w:p>
    <w:p w14:paraId="35428F80" w14:textId="77777777" w:rsidR="006B57FB" w:rsidRPr="006B57FB" w:rsidRDefault="00201AC3" w:rsidP="00153C01">
      <w:pPr>
        <w:pStyle w:val="bullet2"/>
        <w:rPr>
          <w:rFonts w:asciiTheme="minorHAnsi" w:hAnsiTheme="minorHAnsi"/>
        </w:rPr>
      </w:pPr>
      <w:r>
        <w:t xml:space="preserve">Being under the influence of alcohol or drugs while on duty. </w:t>
      </w:r>
    </w:p>
    <w:p w14:paraId="58D5C31E" w14:textId="210883A3" w:rsidR="006B57FB" w:rsidRPr="006B57FB" w:rsidRDefault="00201AC3" w:rsidP="00153C01">
      <w:pPr>
        <w:pStyle w:val="bullet2"/>
        <w:rPr>
          <w:rFonts w:asciiTheme="minorHAnsi" w:hAnsiTheme="minorHAnsi"/>
        </w:rPr>
      </w:pPr>
      <w:r>
        <w:t>Theft</w:t>
      </w:r>
      <w:r w:rsidR="006B57FB">
        <w:t xml:space="preserve"> of</w:t>
      </w:r>
      <w:r>
        <w:t xml:space="preserve"> or misuse</w:t>
      </w:r>
      <w:r w:rsidR="006B57FB">
        <w:t xml:space="preserve"> or malicious damage to</w:t>
      </w:r>
      <w:r>
        <w:t xml:space="preserve"> EveryMan’s property. </w:t>
      </w:r>
    </w:p>
    <w:p w14:paraId="7E6AEF0F" w14:textId="77777777" w:rsidR="006B57FB" w:rsidRPr="006B57FB" w:rsidRDefault="00201AC3" w:rsidP="00153C01">
      <w:pPr>
        <w:pStyle w:val="bullet2"/>
        <w:rPr>
          <w:rFonts w:asciiTheme="minorHAnsi" w:hAnsiTheme="minorHAnsi"/>
        </w:rPr>
      </w:pPr>
      <w:r>
        <w:t xml:space="preserve">Illegal, </w:t>
      </w:r>
      <w:proofErr w:type="gramStart"/>
      <w:r>
        <w:t>violent</w:t>
      </w:r>
      <w:proofErr w:type="gramEnd"/>
      <w:r>
        <w:t xml:space="preserve"> or unsafe acts. </w:t>
      </w:r>
    </w:p>
    <w:p w14:paraId="14801875" w14:textId="6B5D3493" w:rsidR="006B57FB" w:rsidRPr="006B57FB" w:rsidRDefault="00201AC3" w:rsidP="00153C01">
      <w:pPr>
        <w:pStyle w:val="bullet2"/>
        <w:rPr>
          <w:rFonts w:asciiTheme="minorHAnsi" w:hAnsiTheme="minorHAnsi"/>
        </w:rPr>
      </w:pPr>
      <w:r>
        <w:t>Sexual harassment</w:t>
      </w:r>
      <w:r w:rsidR="006B57FB">
        <w:t xml:space="preserve"> or bullying</w:t>
      </w:r>
      <w:r>
        <w:t xml:space="preserve">. </w:t>
      </w:r>
    </w:p>
    <w:p w14:paraId="2E4A24D1" w14:textId="77777777" w:rsidR="006B57FB" w:rsidRPr="006B57FB" w:rsidRDefault="00201AC3" w:rsidP="00153C01">
      <w:pPr>
        <w:pStyle w:val="bullet2"/>
        <w:rPr>
          <w:rFonts w:asciiTheme="minorHAnsi" w:hAnsiTheme="minorHAnsi"/>
        </w:rPr>
      </w:pPr>
      <w:r>
        <w:t xml:space="preserve">Discriminatory or racist statements or behaviours. </w:t>
      </w:r>
    </w:p>
    <w:p w14:paraId="66794D38" w14:textId="77777777" w:rsidR="006B57FB" w:rsidRPr="006B57FB" w:rsidRDefault="00201AC3" w:rsidP="00153C01">
      <w:pPr>
        <w:pStyle w:val="bullet2"/>
        <w:rPr>
          <w:rFonts w:asciiTheme="minorHAnsi" w:hAnsiTheme="minorHAnsi"/>
        </w:rPr>
      </w:pPr>
      <w:r>
        <w:t xml:space="preserve">Inappropriate disclosure of confidential information. </w:t>
      </w:r>
    </w:p>
    <w:p w14:paraId="627B1BE3" w14:textId="77777777" w:rsidR="006B57FB" w:rsidRPr="006B57FB" w:rsidRDefault="00201AC3" w:rsidP="00153C01">
      <w:pPr>
        <w:pStyle w:val="bullet2"/>
        <w:rPr>
          <w:rFonts w:asciiTheme="minorHAnsi" w:hAnsiTheme="minorHAnsi"/>
        </w:rPr>
      </w:pPr>
      <w:r>
        <w:t xml:space="preserve">Failure to disclose past convictions for crimes. </w:t>
      </w:r>
    </w:p>
    <w:p w14:paraId="72EF9232" w14:textId="77777777" w:rsidR="006B57FB" w:rsidRPr="006B57FB" w:rsidRDefault="00201AC3" w:rsidP="00153C01">
      <w:pPr>
        <w:pStyle w:val="bullet2"/>
        <w:rPr>
          <w:rFonts w:asciiTheme="minorHAnsi" w:hAnsiTheme="minorHAnsi"/>
        </w:rPr>
      </w:pPr>
      <w:r>
        <w:t xml:space="preserve">Failure to disclose a conflict of interest. </w:t>
      </w:r>
    </w:p>
    <w:p w14:paraId="453609D8" w14:textId="77777777" w:rsidR="006B57FB" w:rsidRPr="006B57FB" w:rsidRDefault="00201AC3" w:rsidP="00153C01">
      <w:pPr>
        <w:pStyle w:val="bullet2"/>
        <w:rPr>
          <w:rFonts w:asciiTheme="minorHAnsi" w:hAnsiTheme="minorHAnsi"/>
        </w:rPr>
      </w:pPr>
      <w:r>
        <w:t xml:space="preserve">Undertaking tasks not authorised by EveryMan. </w:t>
      </w:r>
    </w:p>
    <w:p w14:paraId="61DB9E7A" w14:textId="6C6F6305" w:rsidR="00201AC3" w:rsidRDefault="00201AC3" w:rsidP="00153C01">
      <w:pPr>
        <w:pStyle w:val="bullet2"/>
        <w:rPr>
          <w:rFonts w:asciiTheme="minorHAnsi" w:hAnsiTheme="minorHAnsi"/>
        </w:rPr>
      </w:pPr>
      <w:r>
        <w:t xml:space="preserve">Blatant disregard for directions given by staff and authorised by the </w:t>
      </w:r>
      <w:r w:rsidR="007504B0">
        <w:t>CEO</w:t>
      </w:r>
      <w:r>
        <w:t>.</w:t>
      </w:r>
    </w:p>
    <w:p w14:paraId="08ABF896" w14:textId="5C5281DC" w:rsidR="002A4E46" w:rsidRDefault="002A4E46" w:rsidP="006362DD">
      <w:pPr>
        <w:pStyle w:val="Heading2"/>
      </w:pPr>
      <w:bookmarkStart w:id="46" w:name="_Toc476590448"/>
      <w:bookmarkStart w:id="47" w:name="_Toc60757590"/>
      <w:r>
        <w:t>Equity and Non</w:t>
      </w:r>
      <w:r w:rsidR="00193ADF">
        <w:t>-d</w:t>
      </w:r>
      <w:r>
        <w:t>iscrimination Policy</w:t>
      </w:r>
      <w:bookmarkEnd w:id="47"/>
      <w:r>
        <w:t xml:space="preserve"> </w:t>
      </w:r>
    </w:p>
    <w:p w14:paraId="0432C6C3" w14:textId="392E19C0" w:rsidR="002A4E46" w:rsidRDefault="002A4E46" w:rsidP="002A4E46">
      <w:pPr>
        <w:pStyle w:val="NoSpacing"/>
      </w:pPr>
      <w:r>
        <w:t xml:space="preserve">Volunteers and staff have a right to a working environment free from discrimination, harassment, bullying, </w:t>
      </w:r>
      <w:proofErr w:type="gramStart"/>
      <w:r>
        <w:t>victimisation</w:t>
      </w:r>
      <w:proofErr w:type="gramEnd"/>
      <w:r>
        <w:t xml:space="preserve"> and violence. All volunteers and staff are expected to treat others in a way which will not cause distress or discomfort. Discrimination, harassment, bullying, </w:t>
      </w:r>
      <w:proofErr w:type="gramStart"/>
      <w:r>
        <w:t>victimisation</w:t>
      </w:r>
      <w:proofErr w:type="gramEnd"/>
      <w:r>
        <w:t xml:space="preserve"> and violence are against the law and will not be tolerated. Any staff member or volunteer participating in any of these behaviours will be subject to the relevant policies and procedures of the Operations Policies and Procedures Manual.</w:t>
      </w:r>
    </w:p>
    <w:p w14:paraId="389EB185" w14:textId="3B0CFBD5" w:rsidR="002A4E46" w:rsidRDefault="002A4E46" w:rsidP="002A4E46">
      <w:pPr>
        <w:pStyle w:val="NoSpacing"/>
      </w:pPr>
    </w:p>
    <w:p w14:paraId="7C25DCE9" w14:textId="7EA23548" w:rsidR="002A4E46" w:rsidRDefault="002A4E46" w:rsidP="002A4E46">
      <w:pPr>
        <w:pStyle w:val="NoSpacing"/>
      </w:pPr>
      <w:r>
        <w:t>Volunteers reporting concerns about the conduct of staff members or volunteers will be afforded all workplace protections available to paid employees (see ‘Adverse Action’ and Whistleblower policies and procedures in the Operations Policies and Procedures Manual for more information).</w:t>
      </w:r>
    </w:p>
    <w:p w14:paraId="441BFA0F" w14:textId="77777777" w:rsidR="00D06549" w:rsidRDefault="00D06549" w:rsidP="006362DD">
      <w:pPr>
        <w:pStyle w:val="Heading2"/>
      </w:pPr>
      <w:bookmarkStart w:id="48" w:name="_Toc60757591"/>
      <w:r>
        <w:t>Privacy Policy</w:t>
      </w:r>
      <w:bookmarkEnd w:id="48"/>
      <w:r>
        <w:t xml:space="preserve"> </w:t>
      </w:r>
    </w:p>
    <w:p w14:paraId="725CF154" w14:textId="77777777" w:rsidR="006B57FB" w:rsidRDefault="00201AC3" w:rsidP="002A4E46">
      <w:pPr>
        <w:pStyle w:val="NoSpacing"/>
      </w:pPr>
      <w:r>
        <w:t>EveryMan</w:t>
      </w:r>
      <w:r w:rsidR="00D06549">
        <w:t xml:space="preserve"> complies with the National Privacy Principles in the Privacy Act 1988 (Commonwealth), which impose minimum privacy standards for the handling of personal and sensitive information (including health information) of an individual. </w:t>
      </w:r>
    </w:p>
    <w:p w14:paraId="3B1E839D" w14:textId="77777777" w:rsidR="006B57FB" w:rsidRDefault="00D06549" w:rsidP="006362DD">
      <w:pPr>
        <w:pStyle w:val="Subtitle"/>
      </w:pPr>
      <w:r>
        <w:lastRenderedPageBreak/>
        <w:t xml:space="preserve">Procedure </w:t>
      </w:r>
    </w:p>
    <w:p w14:paraId="7F29D2EA" w14:textId="77777777" w:rsidR="006B57FB" w:rsidRDefault="00201AC3" w:rsidP="009802F2">
      <w:pPr>
        <w:pStyle w:val="ListBullet"/>
      </w:pPr>
      <w:r>
        <w:t>EveryMan</w:t>
      </w:r>
      <w:r w:rsidR="00D06549">
        <w:t xml:space="preserve"> will treat personal and health information confidentially, but it recognises that there are certain situations in which the National Privacy Principles authorise the collection, use or disclosure of personal or health information. This includes, but is not limited to situations where: </w:t>
      </w:r>
    </w:p>
    <w:p w14:paraId="749376C7" w14:textId="77777777" w:rsidR="006B57FB" w:rsidRDefault="00201AC3" w:rsidP="006362DD">
      <w:pPr>
        <w:pStyle w:val="bullet2"/>
      </w:pPr>
      <w:r>
        <w:t>EveryMan</w:t>
      </w:r>
      <w:r w:rsidR="00D06549">
        <w:t xml:space="preserve"> believes that the use or disclosure of information is necessary to lessen or prevent a serious and imminent threat to an individual’s life, health or safety or a serious threat to public safety. </w:t>
      </w:r>
    </w:p>
    <w:p w14:paraId="5EDE3770" w14:textId="77777777" w:rsidR="006B57FB" w:rsidRDefault="00D06549" w:rsidP="006362DD">
      <w:pPr>
        <w:pStyle w:val="bullet2"/>
      </w:pPr>
      <w:r>
        <w:t xml:space="preserve">The use or disclosure is authorised by law. </w:t>
      </w:r>
    </w:p>
    <w:p w14:paraId="57E7DB88" w14:textId="77777777" w:rsidR="006B57FB" w:rsidRDefault="00201AC3" w:rsidP="006362DD">
      <w:pPr>
        <w:pStyle w:val="bullet2"/>
      </w:pPr>
      <w:r>
        <w:t>EveryMan</w:t>
      </w:r>
      <w:r w:rsidR="00D06549">
        <w:t xml:space="preserve"> recognises that individuals have the right to request access to any personal information held about them and to request amendments if there are any inaccuracies in this information. Any volunteer wishing to inquire about any personal information held about them should apply in writing to the Co-ordinator of Volunteers. </w:t>
      </w:r>
    </w:p>
    <w:p w14:paraId="5E278BA9" w14:textId="77777777" w:rsidR="006B57FB" w:rsidRDefault="00201AC3" w:rsidP="006362DD">
      <w:pPr>
        <w:pStyle w:val="bullet2"/>
      </w:pPr>
      <w:r>
        <w:t>EveryMan</w:t>
      </w:r>
      <w:r w:rsidR="00D06549">
        <w:t xml:space="preserve"> collects certain information on clients for statistical and professional purposes. This information is not considered personal or sensitive information. </w:t>
      </w:r>
    </w:p>
    <w:p w14:paraId="63F7D5E5" w14:textId="7FEE3BD9" w:rsidR="00D06549" w:rsidRDefault="00D06549" w:rsidP="009802F2">
      <w:pPr>
        <w:pStyle w:val="ListBullet"/>
      </w:pPr>
      <w:r>
        <w:t xml:space="preserve">Any individual wishing to make a complaint about a privacy issue should follow </w:t>
      </w:r>
      <w:r w:rsidR="006B57FB">
        <w:t>EveryMan’s Internal Complaints procedure (5.16 of the OP&amp;P)</w:t>
      </w:r>
      <w:r>
        <w:t>.</w:t>
      </w:r>
    </w:p>
    <w:p w14:paraId="03FB0BEE" w14:textId="77777777" w:rsidR="00D06549" w:rsidRDefault="00D06549" w:rsidP="006362DD">
      <w:pPr>
        <w:pStyle w:val="Heading2"/>
      </w:pPr>
      <w:bookmarkStart w:id="49" w:name="_Toc60757592"/>
      <w:r>
        <w:t>Confidentiality Policy</w:t>
      </w:r>
      <w:bookmarkEnd w:id="49"/>
      <w:r>
        <w:t xml:space="preserve"> </w:t>
      </w:r>
    </w:p>
    <w:p w14:paraId="3335C230" w14:textId="77777777" w:rsidR="006B57FB" w:rsidRDefault="00D06549" w:rsidP="002A4E46">
      <w:pPr>
        <w:pStyle w:val="NoSpacing"/>
      </w:pPr>
      <w:r>
        <w:t xml:space="preserve">All volunteers will maintain the confidentiality of all information about </w:t>
      </w:r>
      <w:r w:rsidR="00201AC3">
        <w:t>EveryMan</w:t>
      </w:r>
      <w:r>
        <w:t xml:space="preserve"> business or client details and must sign a Confidentiality Agreement. </w:t>
      </w:r>
    </w:p>
    <w:p w14:paraId="6B381058" w14:textId="77777777" w:rsidR="006B57FB" w:rsidRDefault="00D06549" w:rsidP="006362DD">
      <w:pPr>
        <w:pStyle w:val="Subtitle"/>
      </w:pPr>
      <w:r>
        <w:t xml:space="preserve">Procedure </w:t>
      </w:r>
    </w:p>
    <w:p w14:paraId="12B81680" w14:textId="77777777" w:rsidR="006B57FB" w:rsidRDefault="00D06549" w:rsidP="002A4E46">
      <w:pPr>
        <w:pStyle w:val="NoSpacing"/>
      </w:pPr>
      <w:r>
        <w:t xml:space="preserve">Volunteers will not: </w:t>
      </w:r>
    </w:p>
    <w:p w14:paraId="5E571B51" w14:textId="3BBEFDB2" w:rsidR="006B57FB" w:rsidRDefault="006B57FB" w:rsidP="006362DD">
      <w:pPr>
        <w:pStyle w:val="bullet2"/>
      </w:pPr>
      <w:r>
        <w:t>d</w:t>
      </w:r>
      <w:r w:rsidR="00D06549">
        <w:t xml:space="preserve">isclose to anyone any confidential information acquired while undertaking their duties. </w:t>
      </w:r>
    </w:p>
    <w:p w14:paraId="383CBFD7" w14:textId="7FF89DBE" w:rsidR="006B57FB" w:rsidRDefault="006B57FB" w:rsidP="006362DD">
      <w:pPr>
        <w:pStyle w:val="bullet2"/>
      </w:pPr>
      <w:r>
        <w:t>u</w:t>
      </w:r>
      <w:r w:rsidR="00D06549">
        <w:t xml:space="preserve">se any confidential information acquired by their position for their personal financial or other benefit or for that of any other person. </w:t>
      </w:r>
    </w:p>
    <w:p w14:paraId="27A03F4C" w14:textId="35B930E8" w:rsidR="006B57FB" w:rsidRDefault="006B57FB" w:rsidP="006362DD">
      <w:pPr>
        <w:pStyle w:val="bullet2"/>
      </w:pPr>
      <w:r>
        <w:t>m</w:t>
      </w:r>
      <w:r w:rsidR="00D06549">
        <w:t xml:space="preserve">ake statements to the media or public in general in the name of </w:t>
      </w:r>
      <w:r w:rsidR="00201AC3">
        <w:t>EveryMan</w:t>
      </w:r>
      <w:r w:rsidR="00D06549">
        <w:t xml:space="preserve"> unless acting as an authorised spokesperson with approval from the </w:t>
      </w:r>
      <w:r w:rsidR="007504B0">
        <w:t>CEO</w:t>
      </w:r>
      <w:r w:rsidR="00D06549">
        <w:t xml:space="preserve">. </w:t>
      </w:r>
    </w:p>
    <w:p w14:paraId="3DAD4A2E" w14:textId="670F0763" w:rsidR="006B57FB" w:rsidRDefault="006B57FB" w:rsidP="006362DD">
      <w:pPr>
        <w:pStyle w:val="bullet2"/>
      </w:pPr>
      <w:r>
        <w:t>p</w:t>
      </w:r>
      <w:r w:rsidR="00D06549">
        <w:t xml:space="preserve">ermit any unauthorised person to inspect or have access to any confidential documents or other information. </w:t>
      </w:r>
    </w:p>
    <w:p w14:paraId="72A32DD9" w14:textId="77777777" w:rsidR="006B57FB" w:rsidRDefault="006B57FB" w:rsidP="002A4E46">
      <w:pPr>
        <w:pStyle w:val="NoSpacing"/>
      </w:pPr>
    </w:p>
    <w:p w14:paraId="3AB8953C" w14:textId="3C03A379" w:rsidR="00D06549" w:rsidRDefault="00D06549" w:rsidP="00036DEE">
      <w:pPr>
        <w:pStyle w:val="NoSpacing"/>
        <w:jc w:val="both"/>
      </w:pPr>
      <w:r>
        <w:t xml:space="preserve">The obligation to maintain confidentiality continues even after the person is no longer a volunteer at </w:t>
      </w:r>
      <w:r w:rsidR="00201AC3">
        <w:t>EveryMan</w:t>
      </w:r>
      <w:r>
        <w:t>.</w:t>
      </w:r>
    </w:p>
    <w:p w14:paraId="2CBDB3EF" w14:textId="6C7AEB1F" w:rsidR="007F0241" w:rsidRPr="00E7732F" w:rsidRDefault="007F0241" w:rsidP="006362DD">
      <w:pPr>
        <w:pStyle w:val="Heading2"/>
      </w:pPr>
      <w:bookmarkStart w:id="50" w:name="_Toc60757593"/>
      <w:r w:rsidRPr="00E7732F">
        <w:t xml:space="preserve">Grievance </w:t>
      </w:r>
      <w:r w:rsidRPr="0029032E">
        <w:t>Procedure</w:t>
      </w:r>
      <w:r w:rsidRPr="00E7732F">
        <w:t>/Dispute Procedure</w:t>
      </w:r>
      <w:bookmarkEnd w:id="46"/>
      <w:bookmarkEnd w:id="50"/>
    </w:p>
    <w:p w14:paraId="549D90BD" w14:textId="77777777" w:rsidR="008763F8" w:rsidRDefault="00B36DC6" w:rsidP="006362DD">
      <w:r>
        <w:t xml:space="preserve">Management of disputes, conflict and performance concerns involving volunteers and staff should be managed according to the provisions of the Operations Policy and Procedures (OP&amp;P) Manual. </w:t>
      </w:r>
    </w:p>
    <w:p w14:paraId="04AC944C" w14:textId="51055B10" w:rsidR="007F0241" w:rsidRDefault="00B36DC6" w:rsidP="006362DD">
      <w:r>
        <w:t>While EveryMan recognises that these reflect good practice for employees, EveryMan is not bound to apply to volunteers any workplace policy, practice or employee entitlement which is guaranteed by legislation only to paid employees, and EveryMan reserves our right to exercise our discretion in the exercise of such provisions.</w:t>
      </w:r>
    </w:p>
    <w:p w14:paraId="5B2D83D5" w14:textId="3D0A32CB" w:rsidR="00D06549" w:rsidRDefault="00D06549" w:rsidP="006362DD">
      <w:pPr>
        <w:pStyle w:val="Heading2"/>
      </w:pPr>
      <w:bookmarkStart w:id="51" w:name="_Toc60757594"/>
      <w:r>
        <w:t>Personnel Records Policy</w:t>
      </w:r>
      <w:bookmarkEnd w:id="51"/>
      <w:r>
        <w:t xml:space="preserve"> </w:t>
      </w:r>
    </w:p>
    <w:p w14:paraId="4E8D2717" w14:textId="77777777" w:rsidR="006B57FB" w:rsidRDefault="00D06549" w:rsidP="006362DD">
      <w:r>
        <w:t xml:space="preserve">Personnel files will be maintained for all </w:t>
      </w:r>
      <w:r w:rsidR="00201AC3">
        <w:t>EveryMan</w:t>
      </w:r>
      <w:r>
        <w:t xml:space="preserve"> volunteers. </w:t>
      </w:r>
    </w:p>
    <w:p w14:paraId="74F415E1" w14:textId="77777777" w:rsidR="006B57FB" w:rsidRDefault="00D06549" w:rsidP="006362DD">
      <w:pPr>
        <w:pStyle w:val="Subtitle"/>
      </w:pPr>
      <w:r>
        <w:t xml:space="preserve">Procedure </w:t>
      </w:r>
    </w:p>
    <w:p w14:paraId="727A19F0" w14:textId="77777777" w:rsidR="006B57FB" w:rsidRDefault="00D06549" w:rsidP="009802F2">
      <w:pPr>
        <w:pStyle w:val="ListBullet"/>
      </w:pPr>
      <w:r>
        <w:t xml:space="preserve">A personnel file will be established for each volunteer recruited by </w:t>
      </w:r>
      <w:r w:rsidR="00201AC3">
        <w:t>EveryMan</w:t>
      </w:r>
      <w:r>
        <w:t xml:space="preserve"> and will be stored according to the Privacy Act. </w:t>
      </w:r>
    </w:p>
    <w:p w14:paraId="6C50A88F" w14:textId="77777777" w:rsidR="006B57FB" w:rsidRDefault="00D06549" w:rsidP="009802F2">
      <w:pPr>
        <w:pStyle w:val="ListBullet"/>
      </w:pPr>
      <w:r>
        <w:t xml:space="preserve">Hard copy files will be stored in a locked filing cabinet in the office of the Co-ordinator of Volunteers. Access to electronic and hard copy volunteer files will be restricted to authorised staff and volunteers. </w:t>
      </w:r>
    </w:p>
    <w:p w14:paraId="752DA361" w14:textId="77777777" w:rsidR="006B57FB" w:rsidRDefault="00D06549" w:rsidP="009802F2">
      <w:pPr>
        <w:pStyle w:val="ListBullet"/>
      </w:pPr>
      <w:r>
        <w:lastRenderedPageBreak/>
        <w:t xml:space="preserve">Volunteer files will be updated with current information as required and each volunteer has the right to access their file at a time convenient to the Co-ordinator of Volunteers. </w:t>
      </w:r>
    </w:p>
    <w:p w14:paraId="56E216ED" w14:textId="77777777" w:rsidR="000E70B5" w:rsidRDefault="00D06549" w:rsidP="009802F2">
      <w:pPr>
        <w:pStyle w:val="ListBullet"/>
      </w:pPr>
      <w:r>
        <w:t xml:space="preserve">Files on dismissed or retired volunteers will be destroyed after ten years. Files on potential volunteers will be destroyed after one year. </w:t>
      </w:r>
    </w:p>
    <w:p w14:paraId="7C3FB278" w14:textId="5688BDB1" w:rsidR="006B57FB" w:rsidRDefault="00D06549" w:rsidP="009802F2">
      <w:pPr>
        <w:pStyle w:val="ListBullet"/>
      </w:pPr>
      <w:r>
        <w:t xml:space="preserve">Volunteer </w:t>
      </w:r>
      <w:r w:rsidR="006B57FB">
        <w:t>records will be stored in Smartsheet. These</w:t>
      </w:r>
      <w:r>
        <w:t xml:space="preserve"> will include: </w:t>
      </w:r>
    </w:p>
    <w:p w14:paraId="58684292" w14:textId="258B2A3A" w:rsidR="006B57FB" w:rsidRDefault="00D06549" w:rsidP="006362DD">
      <w:pPr>
        <w:pStyle w:val="bullet2"/>
      </w:pPr>
      <w:r>
        <w:t xml:space="preserve">Volunteer </w:t>
      </w:r>
      <w:r w:rsidR="006B57FB">
        <w:t>application</w:t>
      </w:r>
      <w:r>
        <w:t xml:space="preserve">, including emergency contact details. </w:t>
      </w:r>
    </w:p>
    <w:p w14:paraId="04B76EB2" w14:textId="4B9817D3" w:rsidR="006B57FB" w:rsidRDefault="000E70B5" w:rsidP="006362DD">
      <w:pPr>
        <w:pStyle w:val="bullet2"/>
      </w:pPr>
      <w:r>
        <w:t xml:space="preserve">Signed </w:t>
      </w:r>
      <w:r w:rsidR="006B57FB">
        <w:t>Volunteer</w:t>
      </w:r>
      <w:r w:rsidR="00D06549">
        <w:t xml:space="preserve"> Agreement</w:t>
      </w:r>
    </w:p>
    <w:p w14:paraId="2F859D56" w14:textId="008B4F65" w:rsidR="006B57FB" w:rsidRDefault="006B57FB" w:rsidP="006362DD">
      <w:pPr>
        <w:pStyle w:val="bullet2"/>
      </w:pPr>
      <w:r>
        <w:t>Signed Code of Conduct</w:t>
      </w:r>
      <w:r w:rsidR="00D06549">
        <w:t xml:space="preserve">. </w:t>
      </w:r>
    </w:p>
    <w:p w14:paraId="3185F5D4" w14:textId="77777777" w:rsidR="006B57FB" w:rsidRDefault="00D06549" w:rsidP="006362DD">
      <w:pPr>
        <w:pStyle w:val="bullet2"/>
      </w:pPr>
      <w:r>
        <w:t xml:space="preserve">A record of training required and completed. </w:t>
      </w:r>
    </w:p>
    <w:p w14:paraId="55835817" w14:textId="7056158F" w:rsidR="00D06549" w:rsidRPr="00E7732F" w:rsidRDefault="00D06549" w:rsidP="006362DD">
      <w:pPr>
        <w:pStyle w:val="bullet2"/>
      </w:pPr>
      <w:r>
        <w:t>File notes including those relating to performance or disciplinary procedures.</w:t>
      </w:r>
    </w:p>
    <w:p w14:paraId="6BC1CB1F" w14:textId="5ACB19DE" w:rsidR="007F0241" w:rsidRPr="00E7732F" w:rsidRDefault="007F0241" w:rsidP="006362DD">
      <w:pPr>
        <w:pStyle w:val="Heading2"/>
      </w:pPr>
      <w:bookmarkStart w:id="52" w:name="_Toc476590449"/>
      <w:bookmarkStart w:id="53" w:name="_Toc60757595"/>
      <w:r w:rsidRPr="00E7732F">
        <w:t>Insurance</w:t>
      </w:r>
      <w:bookmarkEnd w:id="52"/>
      <w:bookmarkEnd w:id="53"/>
    </w:p>
    <w:p w14:paraId="6A9899E3" w14:textId="573D5BFD" w:rsidR="00354866" w:rsidRPr="009802F2" w:rsidRDefault="007F0241" w:rsidP="009802F2">
      <w:pPr>
        <w:pStyle w:val="ListBullet"/>
      </w:pPr>
      <w:r w:rsidRPr="00E7732F">
        <w:t xml:space="preserve">EveryMan will provide </w:t>
      </w:r>
      <w:r w:rsidR="00B36DC6">
        <w:t>appropriate</w:t>
      </w:r>
      <w:r w:rsidRPr="00E7732F">
        <w:t xml:space="preserve"> </w:t>
      </w:r>
      <w:r w:rsidRPr="009802F2">
        <w:t>insurance cover for volunteers</w:t>
      </w:r>
      <w:r w:rsidR="00B36DC6" w:rsidRPr="009802F2">
        <w:t>, including accident insurance</w:t>
      </w:r>
      <w:r w:rsidRPr="009802F2">
        <w:t>.</w:t>
      </w:r>
    </w:p>
    <w:p w14:paraId="1517114D" w14:textId="71086990" w:rsidR="000E70B5" w:rsidRDefault="007F0241" w:rsidP="009802F2">
      <w:pPr>
        <w:pStyle w:val="ListBullet"/>
      </w:pPr>
      <w:r w:rsidRPr="009802F2">
        <w:t xml:space="preserve">If use of the volunteer’s private vehicle is required for the performance of their duties, the Manager responsible for the work area will </w:t>
      </w:r>
      <w:r w:rsidR="00B36DC6" w:rsidRPr="009802F2">
        <w:t>require that the volunteer provides proof from</w:t>
      </w:r>
      <w:r w:rsidRPr="009802F2">
        <w:t xml:space="preserve"> the volunteer’s insurance company that their vehicles are insured during voluntary work.  The volunteer’s assistance in providing details of their insurance policy (company</w:t>
      </w:r>
      <w:r w:rsidRPr="00E7732F">
        <w:t xml:space="preserve"> name, policy number) is requested.</w:t>
      </w:r>
    </w:p>
    <w:p w14:paraId="29173752" w14:textId="1C4F182B" w:rsidR="00D06549" w:rsidRDefault="00D06549" w:rsidP="006362DD">
      <w:pPr>
        <w:pStyle w:val="Heading2"/>
      </w:pPr>
      <w:bookmarkStart w:id="54" w:name="_Toc60757596"/>
      <w:r>
        <w:t>Lines of Communication Policy</w:t>
      </w:r>
      <w:bookmarkEnd w:id="54"/>
      <w:r>
        <w:t xml:space="preserve"> </w:t>
      </w:r>
    </w:p>
    <w:p w14:paraId="52F52272" w14:textId="6AC6A5F5" w:rsidR="000E70B5" w:rsidRDefault="00201AC3" w:rsidP="009802F2">
      <w:pPr>
        <w:pStyle w:val="ListBullet"/>
      </w:pPr>
      <w:r w:rsidRPr="009802F2">
        <w:t>EveryMan</w:t>
      </w:r>
      <w:r w:rsidR="00D06549">
        <w:t xml:space="preserve"> strives to implement effective communication between staff and volunteers. Volunteers should have clear lines of communication and are entitled to all necessary information pertinent to the performance of volunteer work. </w:t>
      </w:r>
    </w:p>
    <w:p w14:paraId="2F8EC226" w14:textId="77777777" w:rsidR="000E70B5" w:rsidRDefault="00D06549" w:rsidP="006362DD">
      <w:pPr>
        <w:pStyle w:val="Subtitle"/>
      </w:pPr>
      <w:r>
        <w:t xml:space="preserve">Procedure </w:t>
      </w:r>
    </w:p>
    <w:p w14:paraId="2EB0790D" w14:textId="7E4787C7" w:rsidR="00807579" w:rsidRDefault="00D06549" w:rsidP="009802F2">
      <w:pPr>
        <w:pStyle w:val="ListBullet"/>
      </w:pPr>
      <w:r>
        <w:t>Clear lines of communication between staff and volunteers should operate both formally and informally.</w:t>
      </w:r>
      <w:r w:rsidR="009802F2">
        <w:t xml:space="preserve"> </w:t>
      </w:r>
      <w:r w:rsidR="00807579">
        <w:t>Reporting lines:</w:t>
      </w:r>
    </w:p>
    <w:p w14:paraId="45E5FE31" w14:textId="26E196CB" w:rsidR="000E70B5" w:rsidRDefault="00D06549" w:rsidP="009802F2">
      <w:pPr>
        <w:pStyle w:val="ListBullet2"/>
      </w:pPr>
      <w:r>
        <w:t>Volunteers report</w:t>
      </w:r>
      <w:r w:rsidR="00807579">
        <w:t xml:space="preserve"> directly</w:t>
      </w:r>
      <w:r>
        <w:t xml:space="preserve"> to </w:t>
      </w:r>
      <w:r w:rsidR="000E70B5">
        <w:t>the Manager or Coordinator responsible, or another person if so delegated</w:t>
      </w:r>
      <w:r>
        <w:t xml:space="preserve"> </w:t>
      </w:r>
    </w:p>
    <w:p w14:paraId="7FDAD6B7" w14:textId="1E45195F" w:rsidR="000E70B5" w:rsidRDefault="000E70B5" w:rsidP="009802F2">
      <w:pPr>
        <w:pStyle w:val="ListBullet2"/>
      </w:pPr>
      <w:r>
        <w:t xml:space="preserve">MASS case managers and Support Workers report directly to the MASS Coordinator. </w:t>
      </w:r>
    </w:p>
    <w:p w14:paraId="3C14AAC2" w14:textId="1BB3BEB3" w:rsidR="000E70B5" w:rsidRDefault="000E70B5" w:rsidP="009802F2">
      <w:pPr>
        <w:pStyle w:val="ListBullet2"/>
      </w:pPr>
      <w:r>
        <w:t xml:space="preserve">Indigenous Services case managers and Support Workers report directly to the Indigenous Services Coordinator. </w:t>
      </w:r>
    </w:p>
    <w:p w14:paraId="2883BEE0" w14:textId="3762B713" w:rsidR="00807579" w:rsidRDefault="00807579" w:rsidP="009802F2">
      <w:pPr>
        <w:pStyle w:val="ListBullet2"/>
      </w:pPr>
      <w:r>
        <w:t>Violence Prevention Services case managers report directly to the Violence Prevention Services Coordinator</w:t>
      </w:r>
    </w:p>
    <w:p w14:paraId="2C71CBAF" w14:textId="0212E4FC" w:rsidR="000E70B5" w:rsidRDefault="000E70B5" w:rsidP="009802F2">
      <w:pPr>
        <w:pStyle w:val="ListBullet2"/>
      </w:pPr>
      <w:r>
        <w:t xml:space="preserve">Counsellors </w:t>
      </w:r>
      <w:r w:rsidR="00D06549">
        <w:t xml:space="preserve">report directly to the </w:t>
      </w:r>
      <w:r>
        <w:t xml:space="preserve">Client Services </w:t>
      </w:r>
      <w:r w:rsidR="00D06549">
        <w:t xml:space="preserve">Manager. </w:t>
      </w:r>
    </w:p>
    <w:p w14:paraId="0CEB3559" w14:textId="556C161B" w:rsidR="000E70B5" w:rsidRDefault="000E70B5" w:rsidP="009802F2">
      <w:pPr>
        <w:pStyle w:val="ListBullet2"/>
      </w:pPr>
      <w:r>
        <w:t>Violence Prevention Services</w:t>
      </w:r>
      <w:r w:rsidR="00807579">
        <w:t xml:space="preserve"> Coordinator reports directly to the Client Services Manager.</w:t>
      </w:r>
    </w:p>
    <w:p w14:paraId="2CF142B2" w14:textId="3EC24950" w:rsidR="00807579" w:rsidRDefault="00807579" w:rsidP="009802F2">
      <w:pPr>
        <w:pStyle w:val="ListBullet2"/>
      </w:pPr>
      <w:r>
        <w:t>Indigenous Services Coordinator reports directly to the Operations Manager</w:t>
      </w:r>
    </w:p>
    <w:p w14:paraId="2B578877" w14:textId="36D2EC80" w:rsidR="00807579" w:rsidRPr="00807579" w:rsidRDefault="000E70B5" w:rsidP="009802F2">
      <w:pPr>
        <w:pStyle w:val="ListBullet2"/>
      </w:pPr>
      <w:r>
        <w:t>Managers</w:t>
      </w:r>
      <w:r w:rsidR="00807579">
        <w:t xml:space="preserve"> and MASS Coordinator </w:t>
      </w:r>
      <w:r w:rsidR="00D06549">
        <w:t xml:space="preserve">report directly to the </w:t>
      </w:r>
      <w:r w:rsidR="007504B0">
        <w:t>CEO</w:t>
      </w:r>
      <w:r w:rsidR="00D06549">
        <w:t xml:space="preserve">. </w:t>
      </w:r>
    </w:p>
    <w:p w14:paraId="4ACA3ECA" w14:textId="7861E45D" w:rsidR="00807579" w:rsidRPr="009802F2" w:rsidRDefault="00807579" w:rsidP="009802F2">
      <w:pPr>
        <w:pStyle w:val="ListBullet"/>
      </w:pPr>
      <w:r>
        <w:t xml:space="preserve">Staff </w:t>
      </w:r>
      <w:r w:rsidRPr="009802F2">
        <w:t xml:space="preserve">and volunteers working across programs report to line supervisor responsible for the specific work area </w:t>
      </w:r>
    </w:p>
    <w:p w14:paraId="708D5268" w14:textId="684CB113" w:rsidR="000E70B5" w:rsidRPr="009802F2" w:rsidRDefault="00D06549" w:rsidP="009802F2">
      <w:pPr>
        <w:pStyle w:val="ListBullet"/>
      </w:pPr>
      <w:r w:rsidRPr="009802F2">
        <w:t xml:space="preserve">The </w:t>
      </w:r>
      <w:r w:rsidR="00807579" w:rsidRPr="009802F2">
        <w:t>Operations Manager holds authority and responsibility for management of</w:t>
      </w:r>
      <w:r w:rsidRPr="009802F2">
        <w:t xml:space="preserve"> </w:t>
      </w:r>
      <w:r w:rsidR="00807579" w:rsidRPr="009802F2">
        <w:t>all</w:t>
      </w:r>
      <w:r w:rsidRPr="009802F2">
        <w:t xml:space="preserve"> </w:t>
      </w:r>
      <w:r w:rsidR="00807579" w:rsidRPr="009802F2">
        <w:t xml:space="preserve">operational </w:t>
      </w:r>
      <w:r w:rsidRPr="009802F2">
        <w:t>services</w:t>
      </w:r>
      <w:r w:rsidR="00807579" w:rsidRPr="009802F2">
        <w:t>, including properties and tenancies and HR</w:t>
      </w:r>
      <w:r w:rsidRPr="009802F2">
        <w:t xml:space="preserve">. </w:t>
      </w:r>
    </w:p>
    <w:p w14:paraId="24944070" w14:textId="7CDC1A06" w:rsidR="000E70B5" w:rsidRPr="009802F2" w:rsidRDefault="00D06549" w:rsidP="009802F2">
      <w:pPr>
        <w:pStyle w:val="ListBullet"/>
      </w:pPr>
      <w:r w:rsidRPr="009802F2">
        <w:t>Manager</w:t>
      </w:r>
      <w:r w:rsidR="00807579" w:rsidRPr="009802F2">
        <w:t xml:space="preserve">s and </w:t>
      </w:r>
      <w:r w:rsidRPr="009802F2">
        <w:t xml:space="preserve">Co-ordinators should consult with the </w:t>
      </w:r>
      <w:r w:rsidR="007504B0" w:rsidRPr="009802F2">
        <w:t>CEO</w:t>
      </w:r>
      <w:r w:rsidRPr="009802F2">
        <w:t xml:space="preserve"> in relation to volunteer recruitment and support issues. </w:t>
      </w:r>
    </w:p>
    <w:p w14:paraId="5DA0F5C8" w14:textId="77777777" w:rsidR="000E70B5" w:rsidRPr="009802F2" w:rsidRDefault="00D06549" w:rsidP="009802F2">
      <w:pPr>
        <w:pStyle w:val="ListBullet"/>
      </w:pPr>
      <w:r w:rsidRPr="009802F2">
        <w:t xml:space="preserve">Volunteers should be included in and have access to all appropriate memos, </w:t>
      </w:r>
      <w:proofErr w:type="gramStart"/>
      <w:r w:rsidRPr="009802F2">
        <w:t>materials</w:t>
      </w:r>
      <w:proofErr w:type="gramEnd"/>
      <w:r w:rsidRPr="009802F2">
        <w:t xml:space="preserve"> and meetings relevant to their volunteer work. </w:t>
      </w:r>
    </w:p>
    <w:p w14:paraId="3C558EED" w14:textId="77777777" w:rsidR="00807579" w:rsidRPr="009802F2" w:rsidRDefault="00D06549" w:rsidP="009802F2">
      <w:pPr>
        <w:pStyle w:val="ListBullet"/>
      </w:pPr>
      <w:r w:rsidRPr="009802F2">
        <w:t xml:space="preserve">Volunteers should be consulted regarding all decisions which would substantially affect the performance of their duties or working conditions. </w:t>
      </w:r>
    </w:p>
    <w:p w14:paraId="79D6006B" w14:textId="7BB07A6D" w:rsidR="000E70B5" w:rsidRDefault="00D06549" w:rsidP="009802F2">
      <w:pPr>
        <w:pStyle w:val="ListBullet"/>
      </w:pPr>
      <w:r w:rsidRPr="009802F2">
        <w:lastRenderedPageBreak/>
        <w:t xml:space="preserve">Communication </w:t>
      </w:r>
      <w:r>
        <w:t xml:space="preserve">between staff and volunteers will include: </w:t>
      </w:r>
    </w:p>
    <w:p w14:paraId="6CC0FB29" w14:textId="219C3201" w:rsidR="000E70B5" w:rsidRDefault="00D06549" w:rsidP="006362DD">
      <w:pPr>
        <w:pStyle w:val="bullet2"/>
      </w:pPr>
      <w:r>
        <w:t>Morning meetings.</w:t>
      </w:r>
    </w:p>
    <w:p w14:paraId="6626E524" w14:textId="14A2307D" w:rsidR="000E70B5" w:rsidRDefault="00807579" w:rsidP="006362DD">
      <w:pPr>
        <w:pStyle w:val="bullet2"/>
      </w:pPr>
      <w:r>
        <w:t>General staff</w:t>
      </w:r>
      <w:r w:rsidR="00D06549">
        <w:t xml:space="preserve"> meetings. </w:t>
      </w:r>
    </w:p>
    <w:p w14:paraId="6F09603C" w14:textId="027E1BD0" w:rsidR="000E70B5" w:rsidRDefault="00807579" w:rsidP="006362DD">
      <w:pPr>
        <w:pStyle w:val="bullet2"/>
      </w:pPr>
      <w:r>
        <w:t>Work a</w:t>
      </w:r>
      <w:r w:rsidR="00D06549">
        <w:t xml:space="preserve">rea </w:t>
      </w:r>
      <w:r>
        <w:t xml:space="preserve">team </w:t>
      </w:r>
      <w:r w:rsidR="00D06549">
        <w:t xml:space="preserve">meetings. </w:t>
      </w:r>
    </w:p>
    <w:p w14:paraId="6F5F3EBA" w14:textId="7C04AF5B" w:rsidR="000E70B5" w:rsidRDefault="00D06549" w:rsidP="006362DD">
      <w:pPr>
        <w:pStyle w:val="bullet2"/>
      </w:pPr>
      <w:r>
        <w:t>Individual consultations</w:t>
      </w:r>
      <w:r w:rsidR="00807579">
        <w:t xml:space="preserve"> (</w:t>
      </w:r>
      <w:proofErr w:type="gramStart"/>
      <w:r w:rsidR="00807579">
        <w:t>e.g.</w:t>
      </w:r>
      <w:proofErr w:type="gramEnd"/>
      <w:r w:rsidR="00807579">
        <w:t xml:space="preserve"> supervision, performance review)</w:t>
      </w:r>
      <w:r>
        <w:t xml:space="preserve">. </w:t>
      </w:r>
    </w:p>
    <w:p w14:paraId="21F283A0" w14:textId="77777777" w:rsidR="00807579" w:rsidRDefault="00D06549" w:rsidP="006362DD">
      <w:pPr>
        <w:pStyle w:val="bullet2"/>
      </w:pPr>
      <w:r>
        <w:t xml:space="preserve">Volunteer training events. </w:t>
      </w:r>
    </w:p>
    <w:p w14:paraId="768C4233" w14:textId="77777777" w:rsidR="00807579" w:rsidRDefault="000E70B5" w:rsidP="006362DD">
      <w:pPr>
        <w:pStyle w:val="bullet2"/>
      </w:pPr>
      <w:r>
        <w:t>Slack and email</w:t>
      </w:r>
      <w:r w:rsidR="00D06549">
        <w:t xml:space="preserve"> communications. </w:t>
      </w:r>
    </w:p>
    <w:p w14:paraId="6CEDD3D4" w14:textId="5FD1C994" w:rsidR="000E70B5" w:rsidRDefault="00D06549" w:rsidP="006362DD">
      <w:pPr>
        <w:pStyle w:val="bullet2"/>
      </w:pPr>
      <w:r>
        <w:t xml:space="preserve">Notices on notice boards and in tea rooms. </w:t>
      </w:r>
    </w:p>
    <w:p w14:paraId="3E429CF8" w14:textId="630B584E" w:rsidR="000E70B5" w:rsidRDefault="00D06549" w:rsidP="006362DD">
      <w:pPr>
        <w:pStyle w:val="bullet2"/>
      </w:pPr>
      <w:r>
        <w:t xml:space="preserve">Surveys. </w:t>
      </w:r>
    </w:p>
    <w:p w14:paraId="3743265D" w14:textId="4C6E6B91" w:rsidR="008763F8" w:rsidRDefault="008763F8" w:rsidP="006362DD">
      <w:pPr>
        <w:pStyle w:val="Heading2"/>
      </w:pPr>
      <w:bookmarkStart w:id="55" w:name="_Toc60757597"/>
      <w:r>
        <w:t>Mobile phone</w:t>
      </w:r>
      <w:bookmarkEnd w:id="55"/>
    </w:p>
    <w:p w14:paraId="37E578D5" w14:textId="5183D0CA" w:rsidR="008763F8" w:rsidRDefault="008763F8" w:rsidP="006362DD">
      <w:r>
        <w:t>If a volunteer is required to undertake duties out of the office, an EveryMan mobile phone is to be provided. The mobile phone is to have EveryMan</w:t>
      </w:r>
      <w:r w:rsidR="00354866">
        <w:t xml:space="preserve">’s required </w:t>
      </w:r>
      <w:r>
        <w:t xml:space="preserve">apps installed </w:t>
      </w:r>
      <w:r w:rsidR="000D41E1">
        <w:t xml:space="preserve">(including security, </w:t>
      </w:r>
      <w:proofErr w:type="gramStart"/>
      <w:r w:rsidR="000D41E1">
        <w:t>Slack</w:t>
      </w:r>
      <w:proofErr w:type="gramEnd"/>
      <w:r w:rsidR="000D41E1">
        <w:t xml:space="preserve"> and calendar apps)</w:t>
      </w:r>
      <w:r>
        <w:t>and the volunteer is to be trained in their use sufficiently to enable ongoing and lasting skill at the required level.</w:t>
      </w:r>
    </w:p>
    <w:p w14:paraId="4E6B0149" w14:textId="5E35EDAE" w:rsidR="008763F8" w:rsidRPr="00E7732F" w:rsidRDefault="008763F8" w:rsidP="006362DD">
      <w:pPr>
        <w:pStyle w:val="Heading2"/>
      </w:pPr>
      <w:bookmarkStart w:id="56" w:name="_Toc60757598"/>
      <w:r>
        <w:t>Expenses</w:t>
      </w:r>
      <w:bookmarkEnd w:id="56"/>
    </w:p>
    <w:p w14:paraId="166AC705" w14:textId="666479BF" w:rsidR="008763F8" w:rsidRPr="007E47DE" w:rsidRDefault="008763F8" w:rsidP="009802F2">
      <w:pPr>
        <w:pStyle w:val="ListBullet"/>
      </w:pPr>
      <w:r w:rsidRPr="007E47DE">
        <w:t>Expenditures should be made by providing in advance an expenditure request</w:t>
      </w:r>
      <w:r w:rsidR="007E47DE" w:rsidRPr="007E47DE">
        <w:t xml:space="preserve"> form</w:t>
      </w:r>
      <w:r w:rsidRPr="007E47DE">
        <w:t xml:space="preserve"> (petty cash or ch</w:t>
      </w:r>
      <w:r w:rsidR="007E47DE" w:rsidRPr="007E47DE">
        <w:t>e</w:t>
      </w:r>
      <w:r w:rsidRPr="007E47DE">
        <w:t>que request) to the Manager or Coordinator</w:t>
      </w:r>
      <w:r w:rsidR="007E47DE" w:rsidRPr="007E47DE">
        <w:t>, who are responsible for signing off an expenditure as appropriate to the operations of the work area</w:t>
      </w:r>
      <w:r w:rsidRPr="007E47DE">
        <w:t xml:space="preserve">. </w:t>
      </w:r>
    </w:p>
    <w:p w14:paraId="40ED4554" w14:textId="6A96D8A5" w:rsidR="007E47DE" w:rsidRPr="007E47DE" w:rsidRDefault="004476CD" w:rsidP="009802F2">
      <w:pPr>
        <w:pStyle w:val="ListBullet"/>
      </w:pPr>
      <w:r w:rsidRPr="007E47DE">
        <w:t xml:space="preserve">Volunteers </w:t>
      </w:r>
      <w:r w:rsidR="008763F8" w:rsidRPr="007E47DE">
        <w:t>can</w:t>
      </w:r>
      <w:r w:rsidRPr="007E47DE">
        <w:t xml:space="preserve"> be reimbursed for out-of-pocket expenses incurred </w:t>
      </w:r>
      <w:proofErr w:type="gramStart"/>
      <w:r w:rsidRPr="007E47DE">
        <w:t>during the course of</w:t>
      </w:r>
      <w:proofErr w:type="gramEnd"/>
      <w:r w:rsidRPr="007E47DE">
        <w:t xml:space="preserve"> their duties</w:t>
      </w:r>
      <w:r w:rsidR="008763F8" w:rsidRPr="007E47DE">
        <w:t xml:space="preserve"> as long as every effort is made to seek prior </w:t>
      </w:r>
      <w:r w:rsidRPr="007E47DE">
        <w:t>approv</w:t>
      </w:r>
      <w:r w:rsidR="008763F8" w:rsidRPr="007E47DE">
        <w:t>al</w:t>
      </w:r>
      <w:r w:rsidRPr="007E47DE">
        <w:t xml:space="preserve"> by the Manager responsible (or in their absence, another Manager or the </w:t>
      </w:r>
      <w:r w:rsidR="007504B0">
        <w:t>CEO</w:t>
      </w:r>
      <w:r w:rsidRPr="007E47DE">
        <w:t>).</w:t>
      </w:r>
      <w:r w:rsidR="008763F8" w:rsidRPr="007E47DE">
        <w:t xml:space="preserve"> This would mean being able to demonstrate that calls were made to the office or messages sent by text or Slack.</w:t>
      </w:r>
      <w:r w:rsidR="007E47DE" w:rsidRPr="007E47DE">
        <w:t xml:space="preserve"> </w:t>
      </w:r>
    </w:p>
    <w:p w14:paraId="0E209CD5" w14:textId="4A870036" w:rsidR="004476CD" w:rsidRPr="007E47DE" w:rsidRDefault="007E47DE" w:rsidP="009802F2">
      <w:pPr>
        <w:pStyle w:val="ListBullet"/>
      </w:pPr>
      <w:r w:rsidRPr="007E47DE">
        <w:t xml:space="preserve">Managers and Coordinators may decline a request to reimburse volunteers who make out-of-pocket expenditures without prior approval, </w:t>
      </w:r>
      <w:proofErr w:type="gramStart"/>
      <w:r w:rsidRPr="007E47DE">
        <w:t>as long as</w:t>
      </w:r>
      <w:proofErr w:type="gramEnd"/>
      <w:r w:rsidRPr="007E47DE">
        <w:t xml:space="preserve"> approval of reimbursement is not unreasonably withheld. </w:t>
      </w:r>
    </w:p>
    <w:p w14:paraId="142D3D85" w14:textId="2841B7C8" w:rsidR="004476CD" w:rsidRPr="007E47DE" w:rsidRDefault="004476CD" w:rsidP="009802F2">
      <w:pPr>
        <w:pStyle w:val="ListBullet"/>
      </w:pPr>
      <w:r w:rsidRPr="007E47DE">
        <w:t xml:space="preserve">Receipts should be kept and provided </w:t>
      </w:r>
      <w:r w:rsidR="007E47DE" w:rsidRPr="007E47DE">
        <w:t>to</w:t>
      </w:r>
      <w:r w:rsidR="008763F8" w:rsidRPr="007E47DE">
        <w:t xml:space="preserve"> attach to </w:t>
      </w:r>
      <w:r w:rsidR="007E47DE" w:rsidRPr="007E47DE">
        <w:t>the</w:t>
      </w:r>
      <w:r w:rsidR="008763F8" w:rsidRPr="007E47DE">
        <w:t xml:space="preserve"> expenditure request form</w:t>
      </w:r>
      <w:r w:rsidRPr="007E47DE">
        <w:t xml:space="preserve">.  </w:t>
      </w:r>
    </w:p>
    <w:p w14:paraId="702C7287" w14:textId="1B75F8CC" w:rsidR="004476CD" w:rsidRPr="007E47DE" w:rsidRDefault="004476CD" w:rsidP="009802F2">
      <w:pPr>
        <w:pStyle w:val="ListBullet"/>
      </w:pPr>
      <w:r w:rsidRPr="007E47DE">
        <w:t>For volunteers using their own vehicles for voluntary transport, vehicle expenses will be reimbursed at the rate indicated for staff.</w:t>
      </w:r>
    </w:p>
    <w:p w14:paraId="1D10A43C" w14:textId="29F44A22" w:rsidR="00201AC3" w:rsidRDefault="00201AC3" w:rsidP="006362DD">
      <w:pPr>
        <w:pStyle w:val="Heading2"/>
      </w:pPr>
      <w:bookmarkStart w:id="57" w:name="_Toc60757599"/>
      <w:r>
        <w:t>Critical Incident Response Policy</w:t>
      </w:r>
      <w:bookmarkEnd w:id="57"/>
    </w:p>
    <w:p w14:paraId="1352EC20" w14:textId="07FFFF38" w:rsidR="00201AC3" w:rsidRDefault="00201AC3" w:rsidP="006362DD">
      <w:r>
        <w:t xml:space="preserve">EveryMan acknowledges that a critical incident may occur during a volunteer shift and outlines the appropriate responses to deal with these situations. </w:t>
      </w:r>
    </w:p>
    <w:p w14:paraId="24D6B7AD" w14:textId="77777777" w:rsidR="00FF7144" w:rsidRDefault="00201AC3" w:rsidP="006362DD">
      <w:pPr>
        <w:pStyle w:val="Subtitle"/>
      </w:pPr>
      <w:r>
        <w:t xml:space="preserve">Procedure </w:t>
      </w:r>
    </w:p>
    <w:p w14:paraId="08E42EFD" w14:textId="3F2BB1BB" w:rsidR="00FF7144" w:rsidRDefault="00201AC3" w:rsidP="009802F2">
      <w:pPr>
        <w:pStyle w:val="ListBullet"/>
      </w:pPr>
      <w:r>
        <w:t>Volunteers have responsibility for their personal well</w:t>
      </w:r>
      <w:r w:rsidR="00FF7144">
        <w:t>-</w:t>
      </w:r>
      <w:r>
        <w:t>being first, and then for the safety and well</w:t>
      </w:r>
      <w:r w:rsidR="00FF7144">
        <w:t>-</w:t>
      </w:r>
      <w:r>
        <w:t xml:space="preserve">being of others. </w:t>
      </w:r>
    </w:p>
    <w:p w14:paraId="374ABD39" w14:textId="77777777" w:rsidR="00FF7144" w:rsidRDefault="00201AC3" w:rsidP="009802F2">
      <w:pPr>
        <w:pStyle w:val="ListBullet"/>
      </w:pPr>
      <w:r>
        <w:t xml:space="preserve">Protection of property is the lowest priority. </w:t>
      </w:r>
    </w:p>
    <w:p w14:paraId="4DD34701" w14:textId="77777777" w:rsidR="00FF7144" w:rsidRDefault="00201AC3" w:rsidP="009802F2">
      <w:pPr>
        <w:pStyle w:val="ListBullet"/>
      </w:pPr>
      <w:r>
        <w:t xml:space="preserve">Volunteers will have access to support in managing the critical incidents that occur in the course of their work, for example, debrief with their Supervisor, or referral to the Linkage Outreach Worker for further debrief and counselling if necessary. </w:t>
      </w:r>
    </w:p>
    <w:p w14:paraId="6A15F2D7" w14:textId="77777777" w:rsidR="00FF7144" w:rsidRDefault="00201AC3" w:rsidP="009802F2">
      <w:pPr>
        <w:pStyle w:val="ListBullet"/>
      </w:pPr>
      <w:r>
        <w:t xml:space="preserve">Critical incidents will be adequately documented. </w:t>
      </w:r>
    </w:p>
    <w:p w14:paraId="39D86F1E" w14:textId="77777777" w:rsidR="00FF7144" w:rsidRPr="00036DEE" w:rsidRDefault="00201AC3" w:rsidP="006362DD">
      <w:r w:rsidRPr="00036DEE">
        <w:t xml:space="preserve">In Case of Emergencies: </w:t>
      </w:r>
    </w:p>
    <w:p w14:paraId="75ED0485" w14:textId="77777777" w:rsidR="00FF7144" w:rsidRPr="00036DEE" w:rsidRDefault="00201AC3" w:rsidP="006362DD">
      <w:r w:rsidRPr="00036DEE">
        <w:rPr>
          <w:rStyle w:val="BookTitle"/>
          <w:sz w:val="28"/>
          <w:szCs w:val="28"/>
        </w:rPr>
        <w:t>Accident or Medical Emergency</w:t>
      </w:r>
      <w:r w:rsidRPr="00036DEE">
        <w:t xml:space="preserve">: </w:t>
      </w:r>
    </w:p>
    <w:p w14:paraId="5EDF6010" w14:textId="77777777" w:rsidR="00FF7144" w:rsidRDefault="00201AC3" w:rsidP="006362DD">
      <w:pPr>
        <w:pStyle w:val="bullet2"/>
      </w:pPr>
      <w:r>
        <w:t xml:space="preserve">Make sure the person is kept safe and comfortable </w:t>
      </w:r>
    </w:p>
    <w:p w14:paraId="5EE74021" w14:textId="77777777" w:rsidR="00FF7144" w:rsidRDefault="00201AC3" w:rsidP="006362DD">
      <w:pPr>
        <w:pStyle w:val="bullet2"/>
      </w:pPr>
      <w:r>
        <w:t xml:space="preserve">Do not leave the person unattended </w:t>
      </w:r>
    </w:p>
    <w:p w14:paraId="0A730B6D" w14:textId="77777777" w:rsidR="00FF7144" w:rsidRDefault="00201AC3" w:rsidP="006362DD">
      <w:pPr>
        <w:pStyle w:val="bullet2"/>
      </w:pPr>
      <w:r>
        <w:lastRenderedPageBreak/>
        <w:t xml:space="preserve">Telephone 000 if ambulance required </w:t>
      </w:r>
    </w:p>
    <w:p w14:paraId="63FA77F3" w14:textId="6ED815EA" w:rsidR="00FF7144" w:rsidRDefault="00201AC3" w:rsidP="006362DD">
      <w:pPr>
        <w:pStyle w:val="bullet2"/>
      </w:pPr>
      <w:r>
        <w:t xml:space="preserve">Ask for the person’s health information if ambulance is called </w:t>
      </w:r>
      <w:r w:rsidR="00FF7144">
        <w:t>(available from Smartsheet)</w:t>
      </w:r>
    </w:p>
    <w:p w14:paraId="0AB3EB5B" w14:textId="56661F72" w:rsidR="00FF7144" w:rsidRDefault="00201AC3" w:rsidP="006362DD">
      <w:pPr>
        <w:pStyle w:val="bullet2"/>
      </w:pPr>
      <w:r>
        <w:t>No medication to be given, unless person self</w:t>
      </w:r>
      <w:r w:rsidR="00FF7144">
        <w:t>-</w:t>
      </w:r>
      <w:r>
        <w:t xml:space="preserve">administers </w:t>
      </w:r>
    </w:p>
    <w:p w14:paraId="51AADED2" w14:textId="5F6A0507" w:rsidR="003B35AD" w:rsidRDefault="00201AC3" w:rsidP="006362DD">
      <w:pPr>
        <w:pStyle w:val="bullet2"/>
      </w:pPr>
      <w:r>
        <w:t xml:space="preserve">Complete Incident </w:t>
      </w:r>
      <w:r w:rsidR="00FF7144">
        <w:t xml:space="preserve">web </w:t>
      </w:r>
      <w:r>
        <w:t>form as soon as possible</w:t>
      </w:r>
    </w:p>
    <w:p w14:paraId="6F106D19" w14:textId="77777777" w:rsidR="00FF7144" w:rsidRPr="00036DEE" w:rsidRDefault="00201AC3" w:rsidP="006362DD">
      <w:pPr>
        <w:rPr>
          <w:rStyle w:val="BookTitle"/>
          <w:sz w:val="28"/>
          <w:szCs w:val="28"/>
        </w:rPr>
      </w:pPr>
      <w:r w:rsidRPr="00036DEE">
        <w:rPr>
          <w:rStyle w:val="BookTitle"/>
          <w:sz w:val="28"/>
          <w:szCs w:val="28"/>
        </w:rPr>
        <w:t xml:space="preserve">Fire Emergency: </w:t>
      </w:r>
    </w:p>
    <w:p w14:paraId="1A365671" w14:textId="77777777" w:rsidR="00FF7144" w:rsidRDefault="00201AC3" w:rsidP="006362DD">
      <w:pPr>
        <w:pStyle w:val="bullet2"/>
      </w:pPr>
      <w:r>
        <w:t xml:space="preserve">Notify everyone to evacuate </w:t>
      </w:r>
    </w:p>
    <w:p w14:paraId="65D52E9B" w14:textId="77777777" w:rsidR="00FF7144" w:rsidRDefault="00201AC3" w:rsidP="006362DD">
      <w:pPr>
        <w:pStyle w:val="bullet2"/>
      </w:pPr>
      <w:r>
        <w:t xml:space="preserve">Check all rooms if safe to do so </w:t>
      </w:r>
    </w:p>
    <w:p w14:paraId="5F60AA95" w14:textId="77777777" w:rsidR="00FF7144" w:rsidRDefault="00201AC3" w:rsidP="006362DD">
      <w:pPr>
        <w:pStyle w:val="bullet2"/>
      </w:pPr>
      <w:r>
        <w:t xml:space="preserve">Telephone 000 </w:t>
      </w:r>
    </w:p>
    <w:p w14:paraId="654CDB47" w14:textId="77777777" w:rsidR="00FF7144" w:rsidRDefault="00201AC3" w:rsidP="006362DD">
      <w:pPr>
        <w:pStyle w:val="bullet2"/>
      </w:pPr>
      <w:r>
        <w:t xml:space="preserve">Receptionist or member of Management team to take Sign In and Sign Out Book </w:t>
      </w:r>
    </w:p>
    <w:p w14:paraId="50DA71AD" w14:textId="77777777" w:rsidR="00FF7144" w:rsidRDefault="00201AC3" w:rsidP="006362DD">
      <w:pPr>
        <w:pStyle w:val="bullet2"/>
      </w:pPr>
      <w:r>
        <w:t xml:space="preserve">Assemble at rallying point </w:t>
      </w:r>
      <w:r>
        <w:sym w:font="Symbol" w:char="F0B7"/>
      </w:r>
      <w:r>
        <w:t xml:space="preserve"> Check off all persons signed in to Sign In and Sign Out Book </w:t>
      </w:r>
    </w:p>
    <w:p w14:paraId="68AB8901" w14:textId="77777777" w:rsidR="00FF7144" w:rsidRDefault="00201AC3" w:rsidP="006362DD">
      <w:pPr>
        <w:pStyle w:val="bullet2"/>
      </w:pPr>
      <w:r>
        <w:t xml:space="preserve">Building safety assessed </w:t>
      </w:r>
    </w:p>
    <w:p w14:paraId="044CB19F" w14:textId="77777777" w:rsidR="00FF7144" w:rsidRDefault="00201AC3" w:rsidP="006362DD">
      <w:pPr>
        <w:pStyle w:val="bullet2"/>
      </w:pPr>
      <w:r>
        <w:t xml:space="preserve">When the ALL CLEAR is given return to building </w:t>
      </w:r>
    </w:p>
    <w:p w14:paraId="03E79A1B" w14:textId="4A0D88FA" w:rsidR="00201AC3" w:rsidRDefault="00201AC3" w:rsidP="006362DD">
      <w:pPr>
        <w:pStyle w:val="bullet2"/>
      </w:pPr>
      <w:r>
        <w:t>Complete Incident Report as soon as possible</w:t>
      </w:r>
    </w:p>
    <w:p w14:paraId="7D1D911F" w14:textId="77777777" w:rsidR="00FF7144" w:rsidRDefault="00FF7144" w:rsidP="00FF7144">
      <w:pPr>
        <w:pStyle w:val="NoSpacing"/>
        <w:rPr>
          <w:rStyle w:val="BookTitle"/>
        </w:rPr>
      </w:pPr>
    </w:p>
    <w:p w14:paraId="53D3FB22" w14:textId="3D017CCD" w:rsidR="00FF7144" w:rsidRPr="00036DEE" w:rsidRDefault="00201AC3" w:rsidP="00FF7144">
      <w:pPr>
        <w:pStyle w:val="NoSpacing"/>
        <w:rPr>
          <w:rStyle w:val="BookTitle"/>
          <w:sz w:val="28"/>
          <w:szCs w:val="28"/>
        </w:rPr>
      </w:pPr>
      <w:r w:rsidRPr="00036DEE">
        <w:rPr>
          <w:rStyle w:val="BookTitle"/>
          <w:sz w:val="28"/>
          <w:szCs w:val="28"/>
        </w:rPr>
        <w:t xml:space="preserve">Violence Emergency: </w:t>
      </w:r>
    </w:p>
    <w:p w14:paraId="703060B7" w14:textId="5EFD4C8C" w:rsidR="00FF7144" w:rsidRDefault="00201AC3" w:rsidP="006362DD">
      <w:pPr>
        <w:pStyle w:val="bullet2"/>
      </w:pPr>
      <w:r>
        <w:t xml:space="preserve">Activate emergency </w:t>
      </w:r>
      <w:r w:rsidR="00FF7144">
        <w:t xml:space="preserve">duress alarm if </w:t>
      </w:r>
      <w:proofErr w:type="gramStart"/>
      <w:r w:rsidR="00FF7144">
        <w:t>work station</w:t>
      </w:r>
      <w:proofErr w:type="gramEnd"/>
      <w:r w:rsidR="00FF7144">
        <w:t xml:space="preserve"> has one, or use mobile app provided</w:t>
      </w:r>
    </w:p>
    <w:p w14:paraId="4207056D" w14:textId="77777777" w:rsidR="00FF7144" w:rsidRDefault="00201AC3" w:rsidP="006362DD">
      <w:pPr>
        <w:pStyle w:val="bullet2"/>
      </w:pPr>
      <w:r>
        <w:t xml:space="preserve">Withdraw from violent situation if possible </w:t>
      </w:r>
    </w:p>
    <w:p w14:paraId="775E97AF" w14:textId="40572B9A" w:rsidR="00FF7144" w:rsidRDefault="00201AC3" w:rsidP="006362DD">
      <w:pPr>
        <w:pStyle w:val="bullet2"/>
      </w:pPr>
      <w:r>
        <w:t>Inform</w:t>
      </w:r>
      <w:r w:rsidR="00FF7144">
        <w:t xml:space="preserve"> closest</w:t>
      </w:r>
      <w:r>
        <w:t xml:space="preserve"> </w:t>
      </w:r>
      <w:r w:rsidR="00FF7144">
        <w:t>senior staff member on site</w:t>
      </w:r>
      <w:r>
        <w:t xml:space="preserve"> </w:t>
      </w:r>
    </w:p>
    <w:p w14:paraId="537B10C1" w14:textId="77777777" w:rsidR="00FF7144" w:rsidRDefault="00201AC3" w:rsidP="006362DD">
      <w:pPr>
        <w:pStyle w:val="bullet2"/>
      </w:pPr>
      <w:r>
        <w:t xml:space="preserve">Evacuate everyone to safety if necessary and possible </w:t>
      </w:r>
    </w:p>
    <w:p w14:paraId="22AB71FB" w14:textId="77777777" w:rsidR="00FF7144" w:rsidRDefault="00201AC3" w:rsidP="006362DD">
      <w:pPr>
        <w:pStyle w:val="bullet2"/>
      </w:pPr>
      <w:r>
        <w:t xml:space="preserve">Call 000 </w:t>
      </w:r>
    </w:p>
    <w:p w14:paraId="49AB4B0E" w14:textId="77777777" w:rsidR="00FF7144" w:rsidRDefault="00201AC3" w:rsidP="006362DD">
      <w:pPr>
        <w:pStyle w:val="bullet2"/>
      </w:pPr>
      <w:r>
        <w:t xml:space="preserve">Evacuate everyone to rallying point, or stay in safe locked area </w:t>
      </w:r>
    </w:p>
    <w:p w14:paraId="209052AB" w14:textId="77777777" w:rsidR="00FF7144" w:rsidRDefault="00201AC3" w:rsidP="006362DD">
      <w:pPr>
        <w:pStyle w:val="bullet2"/>
      </w:pPr>
      <w:r>
        <w:t xml:space="preserve">Await assistance </w:t>
      </w:r>
    </w:p>
    <w:p w14:paraId="7804FCAB" w14:textId="77777777" w:rsidR="00FF7144" w:rsidRDefault="00201AC3" w:rsidP="006362DD">
      <w:pPr>
        <w:pStyle w:val="bullet2"/>
      </w:pPr>
      <w:r>
        <w:t xml:space="preserve">Complete Incident Report as soon as possible </w:t>
      </w:r>
    </w:p>
    <w:p w14:paraId="209DEC13" w14:textId="77777777" w:rsidR="00FF7144" w:rsidRDefault="00FF7144" w:rsidP="006362DD">
      <w:pPr>
        <w:pStyle w:val="bullet2"/>
      </w:pPr>
    </w:p>
    <w:p w14:paraId="79E3BADF" w14:textId="77777777" w:rsidR="00FF7144" w:rsidRPr="00FF7144" w:rsidRDefault="00201AC3" w:rsidP="006362DD">
      <w:pPr>
        <w:pStyle w:val="bullet2"/>
        <w:rPr>
          <w:rStyle w:val="BookTitle"/>
        </w:rPr>
      </w:pPr>
      <w:r w:rsidRPr="00FF7144">
        <w:rPr>
          <w:rStyle w:val="BookTitle"/>
        </w:rPr>
        <w:t xml:space="preserve">Evacuation Plan Locations: </w:t>
      </w:r>
    </w:p>
    <w:p w14:paraId="3BB588CD" w14:textId="68CA7383" w:rsidR="00FF7144" w:rsidRDefault="00201AC3" w:rsidP="00576E13">
      <w:pPr>
        <w:pStyle w:val="bullet2"/>
      </w:pPr>
      <w:r>
        <w:t xml:space="preserve">Red Evacuation Plans are located on notice boards within the buildings. It is the responsibility of all staff and volunteers to be pro-active in ensuring they know the location of these Evacuation Plans, and to be familiar with their </w:t>
      </w:r>
      <w:proofErr w:type="gramStart"/>
      <w:r>
        <w:t>particular Area</w:t>
      </w:r>
      <w:proofErr w:type="gramEnd"/>
      <w:r>
        <w:t xml:space="preserve"> Evacuation Plan.</w:t>
      </w:r>
    </w:p>
    <w:p w14:paraId="630567C7" w14:textId="7116511F" w:rsidR="00FF7144" w:rsidRDefault="00FF7144" w:rsidP="006362DD">
      <w:pPr>
        <w:pStyle w:val="Heading2"/>
      </w:pPr>
      <w:bookmarkStart w:id="58" w:name="_Toc60757600"/>
      <w:r>
        <w:t>Security Policy</w:t>
      </w:r>
      <w:bookmarkEnd w:id="58"/>
      <w:r>
        <w:t xml:space="preserve"> </w:t>
      </w:r>
    </w:p>
    <w:p w14:paraId="22806FEF" w14:textId="77777777" w:rsidR="00FF7144" w:rsidRDefault="00FF7144" w:rsidP="00411E76">
      <w:pPr>
        <w:pStyle w:val="NoSpacing"/>
      </w:pPr>
      <w:r>
        <w:t xml:space="preserve">EveryMan is committed to implementing procedure to help ensure a secure work environment. </w:t>
      </w:r>
    </w:p>
    <w:p w14:paraId="233F654A" w14:textId="77777777" w:rsidR="00FF7144" w:rsidRDefault="00FF7144" w:rsidP="006362DD">
      <w:pPr>
        <w:pStyle w:val="Subtitle"/>
      </w:pPr>
      <w:r>
        <w:t xml:space="preserve">Procedure </w:t>
      </w:r>
    </w:p>
    <w:p w14:paraId="0B73D4AD" w14:textId="3000D407" w:rsidR="00FF7144" w:rsidRDefault="00FF7144" w:rsidP="009802F2">
      <w:pPr>
        <w:pStyle w:val="ListBullet"/>
      </w:pPr>
      <w:r>
        <w:t xml:space="preserve">Staff and volunteers must: </w:t>
      </w:r>
    </w:p>
    <w:p w14:paraId="0F1D2EAD" w14:textId="77777777" w:rsidR="00FF7144" w:rsidRPr="00FF7144" w:rsidRDefault="00FF7144" w:rsidP="006362DD">
      <w:pPr>
        <w:pStyle w:val="bullet2"/>
      </w:pPr>
      <w:r w:rsidRPr="00FF7144">
        <w:t xml:space="preserve">Not leave any doors or windows open or unlocked when last to leave the building. The last employee or volunteer to leave the building is responsible for this and must activate the fitted alarm if applicable. </w:t>
      </w:r>
    </w:p>
    <w:p w14:paraId="10239D83" w14:textId="77777777" w:rsidR="00FF7144" w:rsidRPr="00FF7144" w:rsidRDefault="00FF7144" w:rsidP="006362DD">
      <w:pPr>
        <w:pStyle w:val="bullet2"/>
      </w:pPr>
      <w:r w:rsidRPr="00FF7144">
        <w:t xml:space="preserve">Ensure that all computers, heaters, cooling appliances and lights are shut down and switched off properly. </w:t>
      </w:r>
    </w:p>
    <w:p w14:paraId="55656C91" w14:textId="77777777" w:rsidR="00FF7144" w:rsidRPr="00FF7144" w:rsidRDefault="00FF7144" w:rsidP="006362DD">
      <w:pPr>
        <w:pStyle w:val="bullet2"/>
      </w:pPr>
      <w:r w:rsidRPr="00FF7144">
        <w:t xml:space="preserve">Limit client access to authorised areas only. </w:t>
      </w:r>
    </w:p>
    <w:p w14:paraId="6A4D3C00" w14:textId="6C7E40E8" w:rsidR="00FF7144" w:rsidRPr="00FF7144" w:rsidRDefault="00FF7144" w:rsidP="006362DD">
      <w:pPr>
        <w:pStyle w:val="bullet2"/>
      </w:pPr>
      <w:r w:rsidRPr="00FF7144">
        <w:t xml:space="preserve">Inform the nearest Coordinator or Manager if they see anything of a suspicious nature. </w:t>
      </w:r>
    </w:p>
    <w:p w14:paraId="1C170011" w14:textId="396A480B" w:rsidR="00FF7144" w:rsidRDefault="00FF7144" w:rsidP="006362DD">
      <w:pPr>
        <w:pStyle w:val="bullet2"/>
      </w:pPr>
      <w:r w:rsidRPr="00FF7144">
        <w:t>Observe</w:t>
      </w:r>
      <w:r>
        <w:t xml:space="preserve"> the privacy of others and keep noise to a respectful minimum in service areas. </w:t>
      </w:r>
    </w:p>
    <w:p w14:paraId="4F6C0D89" w14:textId="48172556" w:rsidR="00FF7144" w:rsidRDefault="00FF7144" w:rsidP="009802F2">
      <w:pPr>
        <w:pStyle w:val="ListBullet"/>
      </w:pPr>
      <w:r>
        <w:t xml:space="preserve">Do Not Disturb signs indicate that privacy should be observed, only interrupt if </w:t>
      </w:r>
      <w:proofErr w:type="gramStart"/>
      <w:r>
        <w:t>absolutely necessary</w:t>
      </w:r>
      <w:proofErr w:type="gramEnd"/>
      <w:r>
        <w:t>.</w:t>
      </w:r>
    </w:p>
    <w:p w14:paraId="3C382CD2" w14:textId="33824F3C" w:rsidR="000D41E1" w:rsidRDefault="000D41E1" w:rsidP="006362DD">
      <w:pPr>
        <w:pStyle w:val="Heading2"/>
      </w:pPr>
      <w:bookmarkStart w:id="59" w:name="_Toc60757601"/>
      <w:r>
        <w:t>Continuous Quality Improvement Policy</w:t>
      </w:r>
      <w:bookmarkEnd w:id="59"/>
      <w:r>
        <w:t xml:space="preserve"> </w:t>
      </w:r>
    </w:p>
    <w:p w14:paraId="542EB8A6" w14:textId="77777777" w:rsidR="000D41E1" w:rsidRDefault="000D41E1" w:rsidP="00411E76">
      <w:pPr>
        <w:pStyle w:val="NoSpacing"/>
      </w:pPr>
      <w:r>
        <w:t xml:space="preserve">EveryMan is committed to short- and long-term quality improvement of the Volunteer Program to ensure a positive experience for volunteers and to provide a quality service to clients. </w:t>
      </w:r>
    </w:p>
    <w:p w14:paraId="6AD28571" w14:textId="77777777" w:rsidR="00411E76" w:rsidRDefault="00411E76" w:rsidP="006362DD">
      <w:pPr>
        <w:pStyle w:val="Subtitle"/>
      </w:pPr>
    </w:p>
    <w:p w14:paraId="1E2D66E6" w14:textId="5DAA56D8" w:rsidR="000D41E1" w:rsidRDefault="000D41E1" w:rsidP="006362DD">
      <w:pPr>
        <w:pStyle w:val="Subtitle"/>
      </w:pPr>
      <w:r>
        <w:lastRenderedPageBreak/>
        <w:t xml:space="preserve">Procedure </w:t>
      </w:r>
    </w:p>
    <w:p w14:paraId="5D479DD2" w14:textId="77777777" w:rsidR="000D41E1" w:rsidRDefault="000D41E1" w:rsidP="009802F2">
      <w:pPr>
        <w:pStyle w:val="ListBullet"/>
      </w:pPr>
      <w:r>
        <w:t xml:space="preserve">The work area Co-ordinator and Manager are responsible for: </w:t>
      </w:r>
    </w:p>
    <w:p w14:paraId="2946DBBA" w14:textId="77777777" w:rsidR="000D41E1" w:rsidRDefault="000D41E1" w:rsidP="009802F2">
      <w:pPr>
        <w:pStyle w:val="ListBullet2"/>
      </w:pPr>
      <w:r>
        <w:t xml:space="preserve">regular review of the Volunteer Program, with reference to the Strategic Plan, to ensure that all opportunities to improve the quality of the program are identified and implemented. </w:t>
      </w:r>
    </w:p>
    <w:p w14:paraId="66372633" w14:textId="77777777" w:rsidR="000D41E1" w:rsidRDefault="000D41E1" w:rsidP="009802F2">
      <w:pPr>
        <w:pStyle w:val="ListBullet2"/>
      </w:pPr>
      <w:r>
        <w:t>collecting data and regularly monitoring t</w:t>
      </w:r>
      <w:r w:rsidRPr="000D41E1">
        <w:t>he services delivered by volunteers</w:t>
      </w:r>
      <w:r>
        <w:t>, and v</w:t>
      </w:r>
      <w:r w:rsidRPr="000D41E1">
        <w:t xml:space="preserve">olunteer work satisfaction and feedback. </w:t>
      </w:r>
    </w:p>
    <w:p w14:paraId="2E1AB76D" w14:textId="05854F12" w:rsidR="000D41E1" w:rsidRDefault="000D41E1" w:rsidP="009802F2">
      <w:pPr>
        <w:pStyle w:val="ListBullet2"/>
      </w:pPr>
      <w:r>
        <w:t xml:space="preserve">Annual audit of the Volunteer Program against The National Standards. </w:t>
      </w:r>
    </w:p>
    <w:p w14:paraId="65424B0C" w14:textId="77777777" w:rsidR="000D41E1" w:rsidRDefault="000D41E1" w:rsidP="009802F2">
      <w:pPr>
        <w:pStyle w:val="ListBullet2"/>
      </w:pPr>
      <w:r>
        <w:t xml:space="preserve">Reporting on audit and review results to the ED and jointly identifying, prioritising and implementing any follow up action necessary. </w:t>
      </w:r>
    </w:p>
    <w:p w14:paraId="79D1A065" w14:textId="10F0142A" w:rsidR="000D41E1" w:rsidRDefault="000D41E1" w:rsidP="009802F2">
      <w:pPr>
        <w:pStyle w:val="ListBullet2"/>
      </w:pPr>
      <w:r>
        <w:t>Evaluating the effectiveness of any action taken.</w:t>
      </w:r>
    </w:p>
    <w:sectPr w:rsidR="000D41E1" w:rsidSect="005E6346">
      <w:headerReference w:type="default" r:id="rId20"/>
      <w:footerReference w:type="default" r:id="rId21"/>
      <w:pgSz w:w="12240" w:h="15840"/>
      <w:pgMar w:top="709" w:right="1134" w:bottom="993" w:left="1134" w:header="56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B06FB" w14:textId="77777777" w:rsidR="00DA0C7A" w:rsidRDefault="00DA0C7A" w:rsidP="006362DD">
      <w:r>
        <w:separator/>
      </w:r>
    </w:p>
  </w:endnote>
  <w:endnote w:type="continuationSeparator" w:id="0">
    <w:p w14:paraId="189BBA71" w14:textId="77777777" w:rsidR="00DA0C7A" w:rsidRDefault="00DA0C7A" w:rsidP="0063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Calibri"/>
    <w:panose1 w:val="02000000000000000000"/>
    <w:charset w:val="00"/>
    <w:family w:val="auto"/>
    <w:pitch w:val="variable"/>
    <w:sig w:usb0="800000AF" w:usb1="4000204A" w:usb2="00000000" w:usb3="00000000" w:csb0="0000009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2533" w14:textId="77777777" w:rsidR="007F2772" w:rsidRDefault="007F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7776" w14:textId="77777777" w:rsidR="007F2772" w:rsidRDefault="007F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6298" w14:textId="77777777" w:rsidR="007F2772" w:rsidRDefault="007F27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233136"/>
      <w:docPartObj>
        <w:docPartGallery w:val="Page Numbers (Bottom of Page)"/>
        <w:docPartUnique/>
      </w:docPartObj>
    </w:sdtPr>
    <w:sdtEndPr>
      <w:rPr>
        <w:color w:val="7F7F7F" w:themeColor="background1" w:themeShade="7F"/>
        <w:spacing w:val="60"/>
      </w:rPr>
    </w:sdtEndPr>
    <w:sdtContent>
      <w:p w14:paraId="34E7A5BA" w14:textId="527DAFB7" w:rsidR="007F2772" w:rsidRDefault="007F2772" w:rsidP="0024791E">
        <w:pPr>
          <w:pStyle w:val="Footer"/>
          <w:pBdr>
            <w:top w:val="single" w:sz="18" w:space="1" w:color="0070C0"/>
          </w:pBdr>
          <w:tabs>
            <w:tab w:val="clear" w:pos="9360"/>
            <w:tab w:val="right" w:pos="9781"/>
          </w:tabs>
          <w:jc w:val="left"/>
        </w:pPr>
        <w:r w:rsidRPr="002B56C8">
          <w:rPr>
            <w:rStyle w:val="NoSpacingChar"/>
            <w:rFonts w:eastAsia="Calibri"/>
          </w:rPr>
          <w:t xml:space="preserve">Version 2 Draft </w:t>
        </w:r>
        <w:r>
          <w:rPr>
            <w:rStyle w:val="NoSpacingChar"/>
            <w:rFonts w:eastAsia="Calibri"/>
          </w:rPr>
          <w:t xml:space="preserve">C   </w:t>
        </w:r>
        <w:r w:rsidRPr="002B56C8">
          <w:rPr>
            <w:rStyle w:val="NoSpacingChar"/>
            <w:rFonts w:eastAsia="Calibri"/>
          </w:rPr>
          <w:t xml:space="preserve">Author Greg Aldridge </w:t>
        </w:r>
        <w:r>
          <w:rPr>
            <w:rStyle w:val="NoSpacingChar"/>
            <w:rFonts w:eastAsia="Calibri"/>
          </w:rPr>
          <w:t xml:space="preserve">   05 January 2021</w:t>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351807" w14:textId="77777777" w:rsidR="007F2772" w:rsidRDefault="007F2772" w:rsidP="0063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DF0D" w14:textId="77777777" w:rsidR="00DA0C7A" w:rsidRDefault="00DA0C7A" w:rsidP="006362DD">
      <w:r>
        <w:separator/>
      </w:r>
    </w:p>
  </w:footnote>
  <w:footnote w:type="continuationSeparator" w:id="0">
    <w:p w14:paraId="39721A89" w14:textId="77777777" w:rsidR="00DA0C7A" w:rsidRDefault="00DA0C7A" w:rsidP="0063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6C76" w14:textId="77777777" w:rsidR="007F2772" w:rsidRDefault="007F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87D4" w14:textId="77777777" w:rsidR="007F2772" w:rsidRDefault="007F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7DB5" w14:textId="77777777" w:rsidR="007F2772" w:rsidRDefault="007F2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1219" w14:textId="77777777" w:rsidR="007F2772" w:rsidRDefault="007F2772" w:rsidP="00636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030"/>
    <w:multiLevelType w:val="hybridMultilevel"/>
    <w:tmpl w:val="550C0486"/>
    <w:lvl w:ilvl="0" w:tplc="EB3ABDA0">
      <w:start w:val="1"/>
      <w:numFmt w:val="bullet"/>
      <w:lvlText w:val=""/>
      <w:lvlJc w:val="left"/>
      <w:pPr>
        <w:ind w:left="720" w:hanging="360"/>
      </w:pPr>
      <w:rPr>
        <w:rFonts w:ascii="Symbol" w:hAnsi="Symbol" w:hint="default"/>
        <w:w w:val="76"/>
        <w:sz w:val="24"/>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E4EE2"/>
    <w:multiLevelType w:val="multilevel"/>
    <w:tmpl w:val="6F825CAC"/>
    <w:lvl w:ilvl="0">
      <w:start w:val="6"/>
      <w:numFmt w:val="lowerLetter"/>
      <w:pStyle w:val="bulletlist1"/>
      <w:lvlText w:val="%1)"/>
      <w:lvlJc w:val="left"/>
      <w:pPr>
        <w:tabs>
          <w:tab w:val="num" w:pos="397"/>
        </w:tabs>
        <w:ind w:left="397" w:hanging="397"/>
      </w:pPr>
      <w:rPr>
        <w:rFonts w:hint="default"/>
        <w:sz w:val="22"/>
      </w:rPr>
    </w:lvl>
    <w:lvl w:ilvl="1">
      <w:start w:val="1"/>
      <w:numFmt w:val="bullet"/>
      <w:lvlText w:val=""/>
      <w:lvlJc w:val="left"/>
      <w:pPr>
        <w:tabs>
          <w:tab w:val="num" w:pos="794"/>
        </w:tabs>
        <w:ind w:left="794" w:hanging="397"/>
      </w:pPr>
      <w:rPr>
        <w:rFonts w:ascii="Symbol" w:hAnsi="Symbol" w:hint="default"/>
        <w:sz w:val="20"/>
      </w:rPr>
    </w:lvl>
    <w:lvl w:ilvl="2">
      <w:start w:val="1"/>
      <w:numFmt w:val="bullet"/>
      <w:lvlText w:val=""/>
      <w:lvlJc w:val="left"/>
      <w:pPr>
        <w:tabs>
          <w:tab w:val="num" w:pos="1191"/>
        </w:tabs>
        <w:ind w:left="1191" w:hanging="397"/>
      </w:pPr>
      <w:rPr>
        <w:rFonts w:ascii="Symbol" w:hAnsi="Symbol" w:hint="default"/>
        <w:sz w:val="18"/>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 w15:restartNumberingAfterBreak="0">
    <w:nsid w:val="04A320A6"/>
    <w:multiLevelType w:val="multilevel"/>
    <w:tmpl w:val="DE3098FE"/>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ED2E68"/>
    <w:multiLevelType w:val="hybridMultilevel"/>
    <w:tmpl w:val="4BBCDC84"/>
    <w:lvl w:ilvl="0" w:tplc="5F2EE0AA">
      <w:start w:val="1"/>
      <w:numFmt w:val="lowerLetter"/>
      <w:pStyle w:val="aforma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5BD4AD0"/>
    <w:multiLevelType w:val="hybridMultilevel"/>
    <w:tmpl w:val="78908A2C"/>
    <w:lvl w:ilvl="0" w:tplc="23283F26">
      <w:start w:val="1"/>
      <w:numFmt w:val="bullet"/>
      <w:pStyle w:val="bullet2"/>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A6990"/>
    <w:multiLevelType w:val="hybridMultilevel"/>
    <w:tmpl w:val="39946C4A"/>
    <w:lvl w:ilvl="0" w:tplc="F6EA080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0FF13A11"/>
    <w:multiLevelType w:val="multilevel"/>
    <w:tmpl w:val="A628B968"/>
    <w:lvl w:ilvl="0">
      <w:start w:val="1"/>
      <w:numFmt w:val="lowerLetter"/>
      <w:lvlText w:val="%1)"/>
      <w:lvlJc w:val="left"/>
      <w:pPr>
        <w:tabs>
          <w:tab w:val="num" w:pos="397"/>
        </w:tabs>
        <w:ind w:left="397" w:hanging="397"/>
      </w:pPr>
      <w:rPr>
        <w:rFonts w:hint="default"/>
        <w:sz w:val="22"/>
      </w:rPr>
    </w:lvl>
    <w:lvl w:ilvl="1">
      <w:start w:val="1"/>
      <w:numFmt w:val="bullet"/>
      <w:lvlText w:val=""/>
      <w:lvlJc w:val="left"/>
      <w:pPr>
        <w:tabs>
          <w:tab w:val="num" w:pos="794"/>
        </w:tabs>
        <w:ind w:left="794" w:hanging="397"/>
      </w:pPr>
      <w:rPr>
        <w:rFonts w:ascii="Symbol" w:hAnsi="Symbol" w:hint="default"/>
        <w:sz w:val="20"/>
      </w:rPr>
    </w:lvl>
    <w:lvl w:ilvl="2">
      <w:start w:val="1"/>
      <w:numFmt w:val="bullet"/>
      <w:lvlText w:val=""/>
      <w:lvlJc w:val="left"/>
      <w:pPr>
        <w:tabs>
          <w:tab w:val="num" w:pos="1191"/>
        </w:tabs>
        <w:ind w:left="1191" w:hanging="397"/>
      </w:pPr>
      <w:rPr>
        <w:rFonts w:ascii="Symbol" w:hAnsi="Symbol" w:hint="default"/>
        <w:sz w:val="18"/>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7" w15:restartNumberingAfterBreak="0">
    <w:nsid w:val="11DF416C"/>
    <w:multiLevelType w:val="hybridMultilevel"/>
    <w:tmpl w:val="3A263904"/>
    <w:lvl w:ilvl="0" w:tplc="88EC46D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13514D99"/>
    <w:multiLevelType w:val="multilevel"/>
    <w:tmpl w:val="47E6BB78"/>
    <w:lvl w:ilvl="0">
      <w:start w:val="1"/>
      <w:numFmt w:val="decimal"/>
      <w:pStyle w:val="QIPConsulting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C94156"/>
    <w:multiLevelType w:val="hybridMultilevel"/>
    <w:tmpl w:val="EC58A97E"/>
    <w:lvl w:ilvl="0" w:tplc="F10AB3A4">
      <w:start w:val="1"/>
      <w:numFmt w:val="lowerLetter"/>
      <w:pStyle w:val="a"/>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5F1F1E"/>
    <w:multiLevelType w:val="hybridMultilevel"/>
    <w:tmpl w:val="EC700222"/>
    <w:lvl w:ilvl="0" w:tplc="BD38A50E">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374EE"/>
    <w:multiLevelType w:val="multilevel"/>
    <w:tmpl w:val="BC129D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6A11908"/>
    <w:multiLevelType w:val="multilevel"/>
    <w:tmpl w:val="DB4C98AA"/>
    <w:lvl w:ilvl="0">
      <w:start w:val="1"/>
      <w:numFmt w:val="decimal"/>
      <w:pStyle w:val="bulletlis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EF5795"/>
    <w:multiLevelType w:val="hybridMultilevel"/>
    <w:tmpl w:val="7E168B1E"/>
    <w:lvl w:ilvl="0" w:tplc="8D0A4892">
      <w:start w:val="1"/>
      <w:numFmt w:val="lowerLett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940BF0"/>
    <w:multiLevelType w:val="multilevel"/>
    <w:tmpl w:val="A7260B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CBF4D02"/>
    <w:multiLevelType w:val="hybridMultilevel"/>
    <w:tmpl w:val="04A6B5B2"/>
    <w:lvl w:ilvl="0" w:tplc="78C0E01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2E0A7A7F"/>
    <w:multiLevelType w:val="multilevel"/>
    <w:tmpl w:val="D418406E"/>
    <w:lvl w:ilvl="0">
      <w:start w:val="1"/>
      <w:numFmt w:val="bullet"/>
      <w:lvlText w:val=""/>
      <w:lvlJc w:val="left"/>
      <w:pPr>
        <w:tabs>
          <w:tab w:val="num" w:pos="397"/>
        </w:tabs>
        <w:ind w:left="397" w:hanging="397"/>
      </w:pPr>
      <w:rPr>
        <w:rFonts w:ascii="Symbol" w:hAnsi="Symbol" w:hint="default"/>
        <w:sz w:val="22"/>
      </w:rPr>
    </w:lvl>
    <w:lvl w:ilvl="1">
      <w:start w:val="1"/>
      <w:numFmt w:val="bullet"/>
      <w:lvlText w:val="o"/>
      <w:lvlJc w:val="left"/>
      <w:pPr>
        <w:tabs>
          <w:tab w:val="num" w:pos="794"/>
        </w:tabs>
        <w:ind w:left="79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191"/>
        </w:tabs>
        <w:ind w:left="1191" w:hanging="397"/>
      </w:pPr>
      <w:rPr>
        <w:rFonts w:ascii="Symbol" w:hAnsi="Symbol" w:hint="default"/>
        <w:sz w:val="18"/>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30CE125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5EB42EE"/>
    <w:multiLevelType w:val="hybridMultilevel"/>
    <w:tmpl w:val="D3EEDF9C"/>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01C3DC9"/>
    <w:multiLevelType w:val="hybridMultilevel"/>
    <w:tmpl w:val="00EE2120"/>
    <w:lvl w:ilvl="0" w:tplc="0C090017">
      <w:start w:val="1"/>
      <w:numFmt w:val="lowerLetter"/>
      <w:lvlText w:val="%1)"/>
      <w:lvlJc w:val="left"/>
      <w:pPr>
        <w:tabs>
          <w:tab w:val="num" w:pos="397"/>
        </w:tabs>
        <w:ind w:left="397" w:hanging="397"/>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72ECE"/>
    <w:multiLevelType w:val="hybridMultilevel"/>
    <w:tmpl w:val="D2A6C2E8"/>
    <w:lvl w:ilvl="0" w:tplc="CF941A3C">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635223"/>
    <w:multiLevelType w:val="hybridMultilevel"/>
    <w:tmpl w:val="7A860B02"/>
    <w:lvl w:ilvl="0" w:tplc="0C090003">
      <w:start w:val="1"/>
      <w:numFmt w:val="bullet"/>
      <w:lvlText w:val="o"/>
      <w:lvlJc w:val="left"/>
      <w:pPr>
        <w:ind w:left="720" w:hanging="360"/>
      </w:pPr>
      <w:rPr>
        <w:rFonts w:ascii="Courier New" w:hAnsi="Courier New" w:cs="Courier New" w:hint="default"/>
      </w:rPr>
    </w:lvl>
    <w:lvl w:ilvl="1" w:tplc="EB3ABDA0">
      <w:start w:val="1"/>
      <w:numFmt w:val="bullet"/>
      <w:lvlText w:val=""/>
      <w:lvlJc w:val="left"/>
      <w:pPr>
        <w:ind w:left="1440" w:hanging="360"/>
      </w:pPr>
      <w:rPr>
        <w:rFonts w:ascii="Symbol" w:hAnsi="Symbol" w:hint="default"/>
        <w:w w:val="76"/>
        <w:sz w:val="24"/>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6F3FE3"/>
    <w:multiLevelType w:val="hybridMultilevel"/>
    <w:tmpl w:val="F96C6F82"/>
    <w:lvl w:ilvl="0" w:tplc="530694D2">
      <w:start w:val="1"/>
      <w:numFmt w:val="bullet"/>
      <w:pStyle w:val="asteris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37C02"/>
    <w:multiLevelType w:val="hybridMultilevel"/>
    <w:tmpl w:val="4F6EB7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08737F"/>
    <w:multiLevelType w:val="hybridMultilevel"/>
    <w:tmpl w:val="CA50F582"/>
    <w:lvl w:ilvl="0" w:tplc="3B4A0D1E">
      <w:start w:val="1"/>
      <w:numFmt w:val="bullet"/>
      <w:pStyle w:val="Bullet1"/>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9402D16"/>
    <w:multiLevelType w:val="hybridMultilevel"/>
    <w:tmpl w:val="7782360C"/>
    <w:lvl w:ilvl="0" w:tplc="B332340E">
      <w:start w:val="1"/>
      <w:numFmt w:val="bullet"/>
      <w:pStyle w:val="Body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0285C"/>
    <w:multiLevelType w:val="multilevel"/>
    <w:tmpl w:val="57721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8F578A"/>
    <w:multiLevelType w:val="multilevel"/>
    <w:tmpl w:val="1FEA9EF2"/>
    <w:lvl w:ilvl="0">
      <w:start w:val="1"/>
      <w:numFmt w:val="decimal"/>
      <w:pStyle w:val="brack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CF4595B"/>
    <w:multiLevelType w:val="hybridMultilevel"/>
    <w:tmpl w:val="6C84851A"/>
    <w:lvl w:ilvl="0" w:tplc="DDB067B8">
      <w:start w:val="1"/>
      <w:numFmt w:val="bullet"/>
      <w:pStyle w:val="button2b"/>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C0B3F"/>
    <w:multiLevelType w:val="hybridMultilevel"/>
    <w:tmpl w:val="13669152"/>
    <w:lvl w:ilvl="0" w:tplc="9B9C4F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F850E2"/>
    <w:multiLevelType w:val="hybridMultilevel"/>
    <w:tmpl w:val="01208ECA"/>
    <w:lvl w:ilvl="0" w:tplc="6ADC1BBC">
      <w:start w:val="1"/>
      <w:numFmt w:val="bullet"/>
      <w:lvlText w:val=""/>
      <w:lvlJc w:val="left"/>
      <w:pPr>
        <w:tabs>
          <w:tab w:val="num" w:pos="397"/>
        </w:tabs>
        <w:ind w:left="39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52175"/>
    <w:multiLevelType w:val="hybridMultilevel"/>
    <w:tmpl w:val="A1189DCA"/>
    <w:lvl w:ilvl="0" w:tplc="F420159E">
      <w:start w:val="1"/>
      <w:numFmt w:val="lowerLetter"/>
      <w:pStyle w:val="button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7562A9"/>
    <w:multiLevelType w:val="multilevel"/>
    <w:tmpl w:val="6DB8BCB2"/>
    <w:lvl w:ilvl="0">
      <w:start w:val="1"/>
      <w:numFmt w:val="decimal"/>
      <w:pStyle w:val="butt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3554A5A"/>
    <w:multiLevelType w:val="hybridMultilevel"/>
    <w:tmpl w:val="3A4C06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2B6C16"/>
    <w:multiLevelType w:val="hybridMultilevel"/>
    <w:tmpl w:val="A2A29B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2730A8"/>
    <w:multiLevelType w:val="hybridMultilevel"/>
    <w:tmpl w:val="D86EB4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A72EB7"/>
    <w:multiLevelType w:val="hybridMultilevel"/>
    <w:tmpl w:val="71E270DA"/>
    <w:lvl w:ilvl="0" w:tplc="E530080A">
      <w:start w:val="1"/>
      <w:numFmt w:val="decimal"/>
      <w:pStyle w:val="TableParagraph"/>
      <w:lvlText w:val="%1."/>
      <w:lvlJc w:val="left"/>
      <w:pPr>
        <w:ind w:left="876" w:hanging="360"/>
      </w:pPr>
    </w:lvl>
    <w:lvl w:ilvl="1" w:tplc="0C090019" w:tentative="1">
      <w:start w:val="1"/>
      <w:numFmt w:val="lowerLetter"/>
      <w:lvlText w:val="%2."/>
      <w:lvlJc w:val="left"/>
      <w:pPr>
        <w:ind w:left="1596" w:hanging="360"/>
      </w:pPr>
    </w:lvl>
    <w:lvl w:ilvl="2" w:tplc="0C09001B" w:tentative="1">
      <w:start w:val="1"/>
      <w:numFmt w:val="lowerRoman"/>
      <w:lvlText w:val="%3."/>
      <w:lvlJc w:val="right"/>
      <w:pPr>
        <w:ind w:left="2316" w:hanging="180"/>
      </w:pPr>
    </w:lvl>
    <w:lvl w:ilvl="3" w:tplc="0C09000F" w:tentative="1">
      <w:start w:val="1"/>
      <w:numFmt w:val="decimal"/>
      <w:lvlText w:val="%4."/>
      <w:lvlJc w:val="left"/>
      <w:pPr>
        <w:ind w:left="3036" w:hanging="360"/>
      </w:pPr>
    </w:lvl>
    <w:lvl w:ilvl="4" w:tplc="0C090019" w:tentative="1">
      <w:start w:val="1"/>
      <w:numFmt w:val="lowerLetter"/>
      <w:lvlText w:val="%5."/>
      <w:lvlJc w:val="left"/>
      <w:pPr>
        <w:ind w:left="3756" w:hanging="360"/>
      </w:pPr>
    </w:lvl>
    <w:lvl w:ilvl="5" w:tplc="0C09001B" w:tentative="1">
      <w:start w:val="1"/>
      <w:numFmt w:val="lowerRoman"/>
      <w:lvlText w:val="%6."/>
      <w:lvlJc w:val="right"/>
      <w:pPr>
        <w:ind w:left="4476" w:hanging="180"/>
      </w:pPr>
    </w:lvl>
    <w:lvl w:ilvl="6" w:tplc="0C09000F" w:tentative="1">
      <w:start w:val="1"/>
      <w:numFmt w:val="decimal"/>
      <w:lvlText w:val="%7."/>
      <w:lvlJc w:val="left"/>
      <w:pPr>
        <w:ind w:left="5196" w:hanging="360"/>
      </w:pPr>
    </w:lvl>
    <w:lvl w:ilvl="7" w:tplc="0C090019" w:tentative="1">
      <w:start w:val="1"/>
      <w:numFmt w:val="lowerLetter"/>
      <w:lvlText w:val="%8."/>
      <w:lvlJc w:val="left"/>
      <w:pPr>
        <w:ind w:left="5916" w:hanging="360"/>
      </w:pPr>
    </w:lvl>
    <w:lvl w:ilvl="8" w:tplc="0C09001B" w:tentative="1">
      <w:start w:val="1"/>
      <w:numFmt w:val="lowerRoman"/>
      <w:lvlText w:val="%9."/>
      <w:lvlJc w:val="right"/>
      <w:pPr>
        <w:ind w:left="6636" w:hanging="180"/>
      </w:pPr>
    </w:lvl>
  </w:abstractNum>
  <w:num w:numId="1">
    <w:abstractNumId w:val="12"/>
  </w:num>
  <w:num w:numId="2">
    <w:abstractNumId w:val="31"/>
  </w:num>
  <w:num w:numId="3">
    <w:abstractNumId w:val="11"/>
  </w:num>
  <w:num w:numId="4">
    <w:abstractNumId w:val="25"/>
  </w:num>
  <w:num w:numId="5">
    <w:abstractNumId w:val="20"/>
  </w:num>
  <w:num w:numId="6">
    <w:abstractNumId w:val="3"/>
  </w:num>
  <w:num w:numId="7">
    <w:abstractNumId w:val="36"/>
  </w:num>
  <w:num w:numId="8">
    <w:abstractNumId w:val="9"/>
  </w:num>
  <w:num w:numId="9">
    <w:abstractNumId w:val="22"/>
  </w:num>
  <w:num w:numId="10">
    <w:abstractNumId w:val="4"/>
  </w:num>
  <w:num w:numId="11">
    <w:abstractNumId w:val="28"/>
  </w:num>
  <w:num w:numId="12">
    <w:abstractNumId w:val="1"/>
  </w:num>
  <w:num w:numId="13">
    <w:abstractNumId w:val="30"/>
  </w:num>
  <w:num w:numId="14">
    <w:abstractNumId w:val="16"/>
  </w:num>
  <w:num w:numId="15">
    <w:abstractNumId w:val="32"/>
  </w:num>
  <w:num w:numId="16">
    <w:abstractNumId w:val="27"/>
  </w:num>
  <w:num w:numId="17">
    <w:abstractNumId w:val="8"/>
  </w:num>
  <w:num w:numId="18">
    <w:abstractNumId w:val="2"/>
  </w:num>
  <w:num w:numId="19">
    <w:abstractNumId w:val="34"/>
  </w:num>
  <w:num w:numId="20">
    <w:abstractNumId w:val="6"/>
  </w:num>
  <w:num w:numId="21">
    <w:abstractNumId w:val="26"/>
  </w:num>
  <w:num w:numId="22">
    <w:abstractNumId w:val="26"/>
    <w:lvlOverride w:ilvl="0">
      <w:startOverride w:val="5"/>
    </w:lvlOverride>
    <w:lvlOverride w:ilvl="1">
      <w:startOverride w:val="1"/>
    </w:lvlOverride>
  </w:num>
  <w:num w:numId="23">
    <w:abstractNumId w:val="19"/>
  </w:num>
  <w:num w:numId="24">
    <w:abstractNumId w:val="29"/>
  </w:num>
  <w:num w:numId="25">
    <w:abstractNumId w:val="33"/>
  </w:num>
  <w:num w:numId="26">
    <w:abstractNumId w:val="23"/>
  </w:num>
  <w:num w:numId="27">
    <w:abstractNumId w:val="1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4"/>
  </w:num>
  <w:num w:numId="33">
    <w:abstractNumId w:val="13"/>
  </w:num>
  <w:num w:numId="34">
    <w:abstractNumId w:val="13"/>
    <w:lvlOverride w:ilvl="0">
      <w:startOverride w:val="1"/>
    </w:lvlOverride>
  </w:num>
  <w:num w:numId="35">
    <w:abstractNumId w:val="10"/>
  </w:num>
  <w:num w:numId="36">
    <w:abstractNumId w:val="21"/>
  </w:num>
  <w:num w:numId="37">
    <w:abstractNumId w:val="0"/>
  </w:num>
  <w:num w:numId="38">
    <w:abstractNumId w:val="15"/>
  </w:num>
  <w:num w:numId="39">
    <w:abstractNumId w:val="5"/>
  </w:num>
  <w:num w:numId="40">
    <w:abstractNumId w:val="7"/>
  </w:num>
  <w:num w:numId="4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41"/>
    <w:rsid w:val="000176C2"/>
    <w:rsid w:val="00036DEE"/>
    <w:rsid w:val="00050827"/>
    <w:rsid w:val="00093A77"/>
    <w:rsid w:val="000B59F0"/>
    <w:rsid w:val="000D2C5C"/>
    <w:rsid w:val="000D41E1"/>
    <w:rsid w:val="000D4620"/>
    <w:rsid w:val="000E5AE9"/>
    <w:rsid w:val="000E70B5"/>
    <w:rsid w:val="001053CA"/>
    <w:rsid w:val="0010746B"/>
    <w:rsid w:val="00132EF1"/>
    <w:rsid w:val="00153C01"/>
    <w:rsid w:val="00171D88"/>
    <w:rsid w:val="00193ADF"/>
    <w:rsid w:val="001F0E41"/>
    <w:rsid w:val="00201AC3"/>
    <w:rsid w:val="00202BAA"/>
    <w:rsid w:val="002057D4"/>
    <w:rsid w:val="002245D5"/>
    <w:rsid w:val="00235D1D"/>
    <w:rsid w:val="0024791E"/>
    <w:rsid w:val="00252A02"/>
    <w:rsid w:val="00264615"/>
    <w:rsid w:val="00286598"/>
    <w:rsid w:val="0029032E"/>
    <w:rsid w:val="002A4E46"/>
    <w:rsid w:val="002B4207"/>
    <w:rsid w:val="002B56C8"/>
    <w:rsid w:val="002E26B6"/>
    <w:rsid w:val="00300AB6"/>
    <w:rsid w:val="00327849"/>
    <w:rsid w:val="00334B61"/>
    <w:rsid w:val="00354866"/>
    <w:rsid w:val="00386233"/>
    <w:rsid w:val="003B35AD"/>
    <w:rsid w:val="00407CD0"/>
    <w:rsid w:val="00411E76"/>
    <w:rsid w:val="00437FE4"/>
    <w:rsid w:val="004476CD"/>
    <w:rsid w:val="00457D53"/>
    <w:rsid w:val="004761DA"/>
    <w:rsid w:val="00477990"/>
    <w:rsid w:val="0048685C"/>
    <w:rsid w:val="004B603F"/>
    <w:rsid w:val="004E1664"/>
    <w:rsid w:val="004E223E"/>
    <w:rsid w:val="004E5F7B"/>
    <w:rsid w:val="005409DC"/>
    <w:rsid w:val="00547B14"/>
    <w:rsid w:val="0056320D"/>
    <w:rsid w:val="005767FB"/>
    <w:rsid w:val="00576E13"/>
    <w:rsid w:val="005C3FBC"/>
    <w:rsid w:val="005E6346"/>
    <w:rsid w:val="0061088E"/>
    <w:rsid w:val="006362DD"/>
    <w:rsid w:val="006A3BC4"/>
    <w:rsid w:val="006B35AB"/>
    <w:rsid w:val="006B57FB"/>
    <w:rsid w:val="006C79BF"/>
    <w:rsid w:val="00702E48"/>
    <w:rsid w:val="00703F1D"/>
    <w:rsid w:val="00704DFB"/>
    <w:rsid w:val="00717953"/>
    <w:rsid w:val="007504B0"/>
    <w:rsid w:val="00751650"/>
    <w:rsid w:val="00795467"/>
    <w:rsid w:val="007D1C99"/>
    <w:rsid w:val="007D4DBB"/>
    <w:rsid w:val="007E47DE"/>
    <w:rsid w:val="007F0241"/>
    <w:rsid w:val="007F2772"/>
    <w:rsid w:val="00807579"/>
    <w:rsid w:val="0081004B"/>
    <w:rsid w:val="00834F51"/>
    <w:rsid w:val="00840FB0"/>
    <w:rsid w:val="00850C1A"/>
    <w:rsid w:val="008763F8"/>
    <w:rsid w:val="0088742B"/>
    <w:rsid w:val="0089419C"/>
    <w:rsid w:val="008B0B6D"/>
    <w:rsid w:val="008B6430"/>
    <w:rsid w:val="008F50A7"/>
    <w:rsid w:val="00943FBA"/>
    <w:rsid w:val="0097590C"/>
    <w:rsid w:val="009802F2"/>
    <w:rsid w:val="00984122"/>
    <w:rsid w:val="009D0F2C"/>
    <w:rsid w:val="009D183C"/>
    <w:rsid w:val="00A11E45"/>
    <w:rsid w:val="00A962E7"/>
    <w:rsid w:val="00AA33E5"/>
    <w:rsid w:val="00B12DA0"/>
    <w:rsid w:val="00B36DC6"/>
    <w:rsid w:val="00B56108"/>
    <w:rsid w:val="00B67128"/>
    <w:rsid w:val="00B83C2A"/>
    <w:rsid w:val="00B929EF"/>
    <w:rsid w:val="00BA655F"/>
    <w:rsid w:val="00BB1D59"/>
    <w:rsid w:val="00BC2B07"/>
    <w:rsid w:val="00BD56CF"/>
    <w:rsid w:val="00BD628C"/>
    <w:rsid w:val="00C53A96"/>
    <w:rsid w:val="00C7665C"/>
    <w:rsid w:val="00C834A0"/>
    <w:rsid w:val="00C861B2"/>
    <w:rsid w:val="00C95D3E"/>
    <w:rsid w:val="00CA3A8D"/>
    <w:rsid w:val="00CB17A5"/>
    <w:rsid w:val="00CC396C"/>
    <w:rsid w:val="00CF320E"/>
    <w:rsid w:val="00D06549"/>
    <w:rsid w:val="00D22635"/>
    <w:rsid w:val="00D72214"/>
    <w:rsid w:val="00D83BCD"/>
    <w:rsid w:val="00DA0C7A"/>
    <w:rsid w:val="00DA7792"/>
    <w:rsid w:val="00DC4CF3"/>
    <w:rsid w:val="00DF4524"/>
    <w:rsid w:val="00E123E4"/>
    <w:rsid w:val="00E164BF"/>
    <w:rsid w:val="00E530F7"/>
    <w:rsid w:val="00E64618"/>
    <w:rsid w:val="00E72335"/>
    <w:rsid w:val="00E77286"/>
    <w:rsid w:val="00E934F8"/>
    <w:rsid w:val="00E94F7F"/>
    <w:rsid w:val="00EA706F"/>
    <w:rsid w:val="00EC2E9A"/>
    <w:rsid w:val="00EE6691"/>
    <w:rsid w:val="00EF1AA6"/>
    <w:rsid w:val="00F11042"/>
    <w:rsid w:val="00F3408B"/>
    <w:rsid w:val="00F54342"/>
    <w:rsid w:val="00F7348D"/>
    <w:rsid w:val="00FD7E96"/>
    <w:rsid w:val="00FE4DE7"/>
    <w:rsid w:val="00FF0A99"/>
    <w:rsid w:val="00FF7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CDC5A"/>
  <w15:chartTrackingRefBased/>
  <w15:docId w15:val="{A03625AF-AD2C-494E-9667-3545E3CB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80"/>
        <w:ind w:left="851" w:hanging="851"/>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DD"/>
    <w:pPr>
      <w:spacing w:before="120"/>
      <w:ind w:left="0" w:firstLine="0"/>
    </w:pPr>
    <w:rPr>
      <w:rFonts w:ascii="Calibri" w:eastAsia="Calibri" w:hAnsi="Calibri" w:cs="Calibri"/>
      <w:color w:val="auto"/>
      <w:sz w:val="21"/>
      <w:lang w:eastAsia="en-AU"/>
    </w:rPr>
  </w:style>
  <w:style w:type="paragraph" w:styleId="Heading1">
    <w:name w:val="heading 1"/>
    <w:basedOn w:val="Normal"/>
    <w:next w:val="Normal"/>
    <w:link w:val="Heading1Char"/>
    <w:autoRedefine/>
    <w:uiPriority w:val="2"/>
    <w:qFormat/>
    <w:rsid w:val="00E164BF"/>
    <w:pPr>
      <w:pageBreakBefore/>
      <w:widowControl w:val="0"/>
      <w:numPr>
        <w:numId w:val="29"/>
      </w:numPr>
      <w:outlineLvl w:val="0"/>
    </w:pPr>
    <w:rPr>
      <w:rFonts w:eastAsiaTheme="majorEastAsia"/>
      <w:b/>
      <w:color w:val="2F5496" w:themeColor="accent1" w:themeShade="BF"/>
      <w:sz w:val="36"/>
      <w:szCs w:val="32"/>
    </w:rPr>
  </w:style>
  <w:style w:type="paragraph" w:styleId="Heading2">
    <w:name w:val="heading 2"/>
    <w:basedOn w:val="Normal"/>
    <w:next w:val="Normal"/>
    <w:link w:val="Heading2Char"/>
    <w:uiPriority w:val="2"/>
    <w:unhideWhenUsed/>
    <w:qFormat/>
    <w:rsid w:val="00171D88"/>
    <w:pPr>
      <w:keepNext/>
      <w:keepLines/>
      <w:numPr>
        <w:ilvl w:val="1"/>
        <w:numId w:val="29"/>
      </w:numPr>
      <w:spacing w:after="120"/>
      <w:outlineLvl w:val="1"/>
    </w:pPr>
    <w:rPr>
      <w:rFonts w:eastAsiaTheme="majorEastAsia" w:cstheme="minorHAnsi"/>
      <w:b/>
      <w:color w:val="2F5496" w:themeColor="accent1" w:themeShade="BF"/>
      <w:sz w:val="28"/>
      <w:szCs w:val="28"/>
    </w:rPr>
  </w:style>
  <w:style w:type="paragraph" w:styleId="Heading3">
    <w:name w:val="heading 3"/>
    <w:basedOn w:val="Normal"/>
    <w:next w:val="Normal"/>
    <w:link w:val="Heading3Char"/>
    <w:autoRedefine/>
    <w:uiPriority w:val="2"/>
    <w:unhideWhenUsed/>
    <w:qFormat/>
    <w:rsid w:val="00171D88"/>
    <w:pPr>
      <w:numPr>
        <w:ilvl w:val="2"/>
        <w:numId w:val="29"/>
      </w:numPr>
      <w:outlineLvl w:val="2"/>
    </w:pPr>
    <w:rPr>
      <w:rFonts w:asciiTheme="minorHAnsi" w:eastAsia="Times New Roman" w:hAnsiTheme="minorHAnsi"/>
      <w:b/>
      <w:bCs/>
      <w:iCs/>
      <w:color w:val="000000" w:themeColor="text1"/>
      <w:sz w:val="24"/>
      <w:szCs w:val="28"/>
      <w:lang w:val="en-GB" w:eastAsia="en-US"/>
    </w:rPr>
  </w:style>
  <w:style w:type="paragraph" w:styleId="Heading4">
    <w:name w:val="heading 4"/>
    <w:basedOn w:val="ListParagraph"/>
    <w:next w:val="Normal"/>
    <w:link w:val="Heading4Char"/>
    <w:autoRedefine/>
    <w:uiPriority w:val="2"/>
    <w:unhideWhenUsed/>
    <w:qFormat/>
    <w:rsid w:val="0097590C"/>
    <w:pPr>
      <w:numPr>
        <w:ilvl w:val="3"/>
        <w:numId w:val="29"/>
      </w:numPr>
      <w:spacing w:before="240" w:after="120"/>
      <w:outlineLvl w:val="3"/>
    </w:pPr>
    <w:rPr>
      <w:rFonts w:eastAsiaTheme="majorEastAsia"/>
      <w:b/>
      <w:i/>
      <w:sz w:val="22"/>
      <w:szCs w:val="18"/>
      <w:lang w:val="en-GB" w:eastAsia="en-US"/>
    </w:rPr>
  </w:style>
  <w:style w:type="paragraph" w:styleId="Heading5">
    <w:name w:val="heading 5"/>
    <w:aliases w:val="Title 2"/>
    <w:basedOn w:val="Normal"/>
    <w:next w:val="Normal"/>
    <w:link w:val="Heading5Char"/>
    <w:uiPriority w:val="9"/>
    <w:unhideWhenUsed/>
    <w:rsid w:val="00702E48"/>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702E48"/>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2E48"/>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2E48"/>
    <w:pPr>
      <w:keepNext/>
      <w:keepLines/>
      <w:numPr>
        <w:ilvl w:val="7"/>
        <w:numId w:val="29"/>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02E48"/>
    <w:pPr>
      <w:keepNext/>
      <w:keepLines/>
      <w:numPr>
        <w:ilvl w:val="8"/>
        <w:numId w:val="29"/>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2"/>
    <w:rsid w:val="0097590C"/>
    <w:rPr>
      <w:rFonts w:ascii="Calibri" w:eastAsiaTheme="majorEastAsia" w:hAnsi="Calibri" w:cs="Calibri"/>
      <w:b/>
      <w:i/>
      <w:szCs w:val="18"/>
      <w:lang w:val="en-GB"/>
    </w:rPr>
  </w:style>
  <w:style w:type="paragraph" w:styleId="NoSpacing">
    <w:name w:val="No Spacing"/>
    <w:link w:val="NoSpacingChar"/>
    <w:uiPriority w:val="1"/>
    <w:qFormat/>
    <w:rsid w:val="008B0B6D"/>
    <w:pPr>
      <w:spacing w:before="0" w:after="0"/>
      <w:ind w:left="0" w:firstLine="0"/>
      <w:jc w:val="left"/>
    </w:pPr>
    <w:rPr>
      <w:rFonts w:eastAsia="Times New Roman" w:cs="Times New Roman"/>
      <w:color w:val="auto"/>
      <w:szCs w:val="2"/>
    </w:rPr>
  </w:style>
  <w:style w:type="character" w:customStyle="1" w:styleId="NoSpacingChar">
    <w:name w:val="No Spacing Char"/>
    <w:basedOn w:val="DefaultParagraphFont"/>
    <w:link w:val="NoSpacing"/>
    <w:uiPriority w:val="1"/>
    <w:rsid w:val="008B0B6D"/>
    <w:rPr>
      <w:rFonts w:eastAsia="Times New Roman" w:cs="Times New Roman"/>
      <w:color w:val="auto"/>
      <w:szCs w:val="2"/>
    </w:rPr>
  </w:style>
  <w:style w:type="character" w:customStyle="1" w:styleId="Heading2Char">
    <w:name w:val="Heading 2 Char"/>
    <w:basedOn w:val="DefaultParagraphFont"/>
    <w:link w:val="Heading2"/>
    <w:uiPriority w:val="2"/>
    <w:rsid w:val="00171D88"/>
    <w:rPr>
      <w:rFonts w:ascii="Calibri" w:eastAsiaTheme="majorEastAsia" w:hAnsi="Calibri" w:cstheme="minorHAnsi"/>
      <w:b/>
      <w:color w:val="2F5496" w:themeColor="accent1" w:themeShade="BF"/>
      <w:sz w:val="28"/>
      <w:szCs w:val="28"/>
      <w:lang w:eastAsia="en-AU"/>
    </w:rPr>
  </w:style>
  <w:style w:type="paragraph" w:styleId="Title">
    <w:name w:val="Title"/>
    <w:basedOn w:val="Normal"/>
    <w:next w:val="Normal"/>
    <w:link w:val="TitleChar"/>
    <w:uiPriority w:val="10"/>
    <w:rsid w:val="00702E4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E48"/>
    <w:rPr>
      <w:rFonts w:asciiTheme="majorHAnsi" w:eastAsiaTheme="majorEastAsia" w:hAnsiTheme="majorHAnsi" w:cstheme="majorBidi"/>
      <w:color w:val="auto"/>
      <w:spacing w:val="-10"/>
      <w:kern w:val="28"/>
      <w:sz w:val="56"/>
      <w:szCs w:val="56"/>
      <w:lang w:eastAsia="en-GB"/>
    </w:rPr>
  </w:style>
  <w:style w:type="character" w:customStyle="1" w:styleId="Heading1Char">
    <w:name w:val="Heading 1 Char"/>
    <w:basedOn w:val="DefaultParagraphFont"/>
    <w:link w:val="Heading1"/>
    <w:uiPriority w:val="2"/>
    <w:rsid w:val="00E164BF"/>
    <w:rPr>
      <w:rFonts w:ascii="Calibri" w:eastAsiaTheme="majorEastAsia" w:hAnsi="Calibri" w:cs="Calibri"/>
      <w:b/>
      <w:color w:val="2F5496" w:themeColor="accent1" w:themeShade="BF"/>
      <w:sz w:val="36"/>
      <w:szCs w:val="32"/>
      <w:lang w:eastAsia="en-AU"/>
    </w:rPr>
  </w:style>
  <w:style w:type="character" w:customStyle="1" w:styleId="Heading3Char">
    <w:name w:val="Heading 3 Char"/>
    <w:basedOn w:val="DefaultParagraphFont"/>
    <w:link w:val="Heading3"/>
    <w:uiPriority w:val="2"/>
    <w:rsid w:val="00171D88"/>
    <w:rPr>
      <w:rFonts w:eastAsia="Times New Roman" w:cs="Calibri"/>
      <w:b/>
      <w:bCs/>
      <w:iCs/>
      <w:sz w:val="24"/>
      <w:szCs w:val="28"/>
      <w:lang w:val="en-GB"/>
    </w:rPr>
  </w:style>
  <w:style w:type="paragraph" w:styleId="ListBullet2">
    <w:name w:val="List Bullet 2"/>
    <w:basedOn w:val="bullet2"/>
    <w:link w:val="ListBullet2Char"/>
    <w:uiPriority w:val="1"/>
    <w:qFormat/>
    <w:rsid w:val="00CF320E"/>
  </w:style>
  <w:style w:type="paragraph" w:styleId="ListBullet">
    <w:name w:val="List Bullet"/>
    <w:basedOn w:val="Bullet1"/>
    <w:autoRedefine/>
    <w:uiPriority w:val="1"/>
    <w:qFormat/>
    <w:rsid w:val="009802F2"/>
  </w:style>
  <w:style w:type="paragraph" w:styleId="ListParagraph">
    <w:name w:val="List Paragraph"/>
    <w:basedOn w:val="Normal"/>
    <w:link w:val="ListParagraphChar"/>
    <w:autoRedefine/>
    <w:uiPriority w:val="34"/>
    <w:qFormat/>
    <w:rsid w:val="006362DD"/>
    <w:pPr>
      <w:numPr>
        <w:numId w:val="24"/>
      </w:numPr>
      <w:spacing w:before="180"/>
    </w:pPr>
    <w:rPr>
      <w:rFonts w:eastAsia="Arial"/>
      <w:color w:val="000000" w:themeColor="text1"/>
      <w:szCs w:val="19"/>
      <w:lang w:val="en-NZ"/>
    </w:rPr>
  </w:style>
  <w:style w:type="character" w:customStyle="1" w:styleId="ListBullet2Char">
    <w:name w:val="List Bullet 2 Char"/>
    <w:basedOn w:val="NoSpacingChar"/>
    <w:link w:val="ListBullet2"/>
    <w:uiPriority w:val="1"/>
    <w:rsid w:val="00CF320E"/>
    <w:rPr>
      <w:rFonts w:ascii="Calibri" w:eastAsia="Arial" w:hAnsi="Calibri" w:cs="Calibri"/>
      <w:color w:val="auto"/>
      <w:szCs w:val="2"/>
      <w:lang w:val="en-NZ"/>
    </w:rPr>
  </w:style>
  <w:style w:type="paragraph" w:customStyle="1" w:styleId="aformat">
    <w:name w:val="a) format"/>
    <w:basedOn w:val="NoSpacing"/>
    <w:link w:val="aformatChar"/>
    <w:autoRedefine/>
    <w:rsid w:val="00702E48"/>
    <w:pPr>
      <w:numPr>
        <w:numId w:val="6"/>
      </w:numPr>
      <w:spacing w:before="120" w:after="120"/>
    </w:pPr>
    <w:rPr>
      <w:rFonts w:ascii="Calibri" w:hAnsi="Calibri"/>
      <w:color w:val="222222"/>
      <w:lang w:val="en-GB" w:eastAsia="en-AU"/>
    </w:rPr>
  </w:style>
  <w:style w:type="character" w:customStyle="1" w:styleId="aformatChar">
    <w:name w:val="a) format Char"/>
    <w:basedOn w:val="ListParagraphChar"/>
    <w:link w:val="aformat"/>
    <w:rsid w:val="00702E48"/>
    <w:rPr>
      <w:rFonts w:ascii="Calibri" w:eastAsia="Times New Roman" w:hAnsi="Calibri" w:cs="Times New Roman"/>
      <w:color w:val="222222"/>
      <w:sz w:val="21"/>
      <w:szCs w:val="2"/>
      <w:lang w:val="en-GB" w:eastAsia="en-AU"/>
    </w:rPr>
  </w:style>
  <w:style w:type="character" w:customStyle="1" w:styleId="Heading5Char">
    <w:name w:val="Heading 5 Char"/>
    <w:aliases w:val="Title 2 Char"/>
    <w:basedOn w:val="DefaultParagraphFont"/>
    <w:link w:val="Heading5"/>
    <w:uiPriority w:val="9"/>
    <w:rsid w:val="00702E48"/>
    <w:rPr>
      <w:rFonts w:asciiTheme="majorHAnsi" w:eastAsiaTheme="majorEastAsia" w:hAnsiTheme="majorHAnsi" w:cstheme="majorBidi"/>
      <w:color w:val="2F5496" w:themeColor="accent1" w:themeShade="BF"/>
      <w:sz w:val="21"/>
      <w:lang w:eastAsia="en-AU"/>
    </w:rPr>
  </w:style>
  <w:style w:type="paragraph" w:styleId="BodyText">
    <w:name w:val="Body Text"/>
    <w:aliases w:val="List Bullet 1"/>
    <w:basedOn w:val="button2b"/>
    <w:link w:val="BodyTextChar"/>
    <w:autoRedefine/>
    <w:uiPriority w:val="1"/>
    <w:rsid w:val="00DA7792"/>
    <w:pPr>
      <w:numPr>
        <w:numId w:val="4"/>
      </w:numPr>
    </w:pPr>
  </w:style>
  <w:style w:type="character" w:customStyle="1" w:styleId="BodyTextChar">
    <w:name w:val="Body Text Char"/>
    <w:aliases w:val="List Bullet 1 Char"/>
    <w:basedOn w:val="DefaultParagraphFont"/>
    <w:link w:val="BodyText"/>
    <w:uiPriority w:val="1"/>
    <w:rsid w:val="00DA7792"/>
    <w:rPr>
      <w:rFonts w:ascii="Calibri" w:eastAsia="Calibri" w:hAnsi="Calibri" w:cs="Calibri"/>
      <w:color w:val="auto"/>
      <w:sz w:val="21"/>
      <w:lang w:eastAsia="en-AU"/>
    </w:rPr>
  </w:style>
  <w:style w:type="paragraph" w:styleId="ListBullet3">
    <w:name w:val="List Bullet 3"/>
    <w:basedOn w:val="Normal"/>
    <w:uiPriority w:val="1"/>
    <w:rsid w:val="00702E48"/>
  </w:style>
  <w:style w:type="paragraph" w:customStyle="1" w:styleId="bulletlist2">
    <w:name w:val="bullet list 2"/>
    <w:basedOn w:val="ListParagraph"/>
    <w:link w:val="bulletlist2Char"/>
    <w:autoRedefine/>
    <w:rsid w:val="00A962E7"/>
    <w:pPr>
      <w:numPr>
        <w:numId w:val="1"/>
      </w:numPr>
      <w:spacing w:before="60"/>
      <w:ind w:left="890" w:hanging="397"/>
    </w:pPr>
    <w:rPr>
      <w:szCs w:val="24"/>
    </w:rPr>
  </w:style>
  <w:style w:type="character" w:customStyle="1" w:styleId="bulletlist2Char">
    <w:name w:val="bullet list 2 Char"/>
    <w:basedOn w:val="DefaultParagraphFont"/>
    <w:link w:val="bulletlist2"/>
    <w:rsid w:val="00A962E7"/>
    <w:rPr>
      <w:rFonts w:ascii="Calibri" w:eastAsia="Arial" w:hAnsi="Calibri" w:cs="Calibri"/>
      <w:sz w:val="21"/>
      <w:szCs w:val="24"/>
      <w:lang w:val="en-NZ" w:eastAsia="en-AU"/>
    </w:rPr>
  </w:style>
  <w:style w:type="paragraph" w:customStyle="1" w:styleId="bulletlist1">
    <w:name w:val="bullet list 1"/>
    <w:basedOn w:val="roman"/>
    <w:link w:val="bulletlist1Char"/>
    <w:autoRedefine/>
    <w:rsid w:val="0029032E"/>
    <w:pPr>
      <w:numPr>
        <w:numId w:val="12"/>
      </w:numPr>
      <w:spacing w:before="120"/>
    </w:pPr>
  </w:style>
  <w:style w:type="character" w:customStyle="1" w:styleId="bulletlist1Char">
    <w:name w:val="bullet list 1 Char"/>
    <w:basedOn w:val="DefaultParagraphFont"/>
    <w:link w:val="bulletlist1"/>
    <w:rsid w:val="0029032E"/>
    <w:rPr>
      <w:rFonts w:eastAsia="Calibri" w:cs="Times New Roman"/>
      <w:bCs/>
      <w:color w:val="auto"/>
    </w:rPr>
  </w:style>
  <w:style w:type="paragraph" w:styleId="Subtitle">
    <w:name w:val="Subtitle"/>
    <w:basedOn w:val="Normal"/>
    <w:next w:val="Normal"/>
    <w:link w:val="SubtitleChar"/>
    <w:autoRedefine/>
    <w:uiPriority w:val="11"/>
    <w:qFormat/>
    <w:rsid w:val="00386233"/>
    <w:pPr>
      <w:spacing w:after="120"/>
    </w:pPr>
    <w:rPr>
      <w:b/>
      <w:color w:val="0070C0"/>
      <w:sz w:val="24"/>
      <w:lang w:eastAsia="en-GB"/>
    </w:rPr>
  </w:style>
  <w:style w:type="character" w:customStyle="1" w:styleId="SubtitleChar">
    <w:name w:val="Subtitle Char"/>
    <w:basedOn w:val="DefaultParagraphFont"/>
    <w:link w:val="Subtitle"/>
    <w:uiPriority w:val="11"/>
    <w:rsid w:val="00386233"/>
    <w:rPr>
      <w:rFonts w:ascii="Calibri" w:eastAsia="Calibri" w:hAnsi="Calibri" w:cs="Calibri"/>
      <w:b/>
      <w:color w:val="0070C0"/>
      <w:sz w:val="24"/>
      <w:lang w:eastAsia="en-GB"/>
    </w:rPr>
  </w:style>
  <w:style w:type="paragraph" w:styleId="TOC3">
    <w:name w:val="toc 3"/>
    <w:basedOn w:val="Normal"/>
    <w:next w:val="Normal"/>
    <w:autoRedefine/>
    <w:uiPriority w:val="39"/>
    <w:unhideWhenUsed/>
    <w:rsid w:val="005E6346"/>
    <w:pPr>
      <w:tabs>
        <w:tab w:val="left" w:pos="1050"/>
        <w:tab w:val="right" w:leader="dot" w:pos="9962"/>
      </w:tabs>
      <w:spacing w:before="0" w:after="0"/>
      <w:ind w:left="420"/>
      <w:jc w:val="left"/>
    </w:pPr>
    <w:rPr>
      <w:rFonts w:asciiTheme="minorHAnsi" w:hAnsiTheme="minorHAnsi" w:cstheme="minorHAnsi"/>
      <w:noProof/>
      <w:sz w:val="20"/>
      <w:szCs w:val="20"/>
    </w:rPr>
  </w:style>
  <w:style w:type="paragraph" w:styleId="TOC4">
    <w:name w:val="toc 4"/>
    <w:basedOn w:val="Normal"/>
    <w:next w:val="Normal"/>
    <w:autoRedefine/>
    <w:uiPriority w:val="39"/>
    <w:unhideWhenUsed/>
    <w:rsid w:val="00702E48"/>
    <w:pPr>
      <w:spacing w:before="0" w:after="0"/>
      <w:ind w:left="63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702E48"/>
    <w:pPr>
      <w:spacing w:before="0" w:after="0"/>
      <w:ind w:left="840"/>
      <w:jc w:val="left"/>
    </w:pPr>
    <w:rPr>
      <w:rFonts w:asciiTheme="minorHAnsi" w:hAnsiTheme="minorHAnsi" w:cstheme="minorHAnsi"/>
      <w:sz w:val="18"/>
      <w:szCs w:val="18"/>
    </w:rPr>
  </w:style>
  <w:style w:type="paragraph" w:customStyle="1" w:styleId="a">
    <w:name w:val="(a)"/>
    <w:basedOn w:val="NoSpacing"/>
    <w:link w:val="aChar"/>
    <w:autoRedefine/>
    <w:rsid w:val="00702E48"/>
    <w:pPr>
      <w:numPr>
        <w:numId w:val="8"/>
      </w:numPr>
      <w:spacing w:before="120" w:after="120"/>
    </w:pPr>
  </w:style>
  <w:style w:type="character" w:customStyle="1" w:styleId="aChar">
    <w:name w:val="(a) Char"/>
    <w:basedOn w:val="NoSpacingChar"/>
    <w:link w:val="a"/>
    <w:rsid w:val="00702E48"/>
    <w:rPr>
      <w:rFonts w:eastAsia="Times New Roman" w:cs="Times New Roman"/>
      <w:color w:val="auto"/>
      <w:szCs w:val="2"/>
    </w:rPr>
  </w:style>
  <w:style w:type="paragraph" w:customStyle="1" w:styleId="Trafficlights">
    <w:name w:val="Traffic lights"/>
    <w:basedOn w:val="Normal"/>
    <w:link w:val="TrafficlightsChar"/>
    <w:autoRedefine/>
    <w:rsid w:val="00E530F7"/>
    <w:pPr>
      <w:autoSpaceDE w:val="0"/>
      <w:autoSpaceDN w:val="0"/>
      <w:adjustRightInd w:val="0"/>
    </w:pPr>
    <w:rPr>
      <w:rFonts w:ascii="Wingdings" w:hAnsi="Wingdings" w:cs="Wingdings"/>
      <w:color w:val="FFC000"/>
      <w:sz w:val="28"/>
      <w:szCs w:val="26"/>
    </w:rPr>
  </w:style>
  <w:style w:type="character" w:customStyle="1" w:styleId="TrafficlightsChar">
    <w:name w:val="Traffic lights Char"/>
    <w:basedOn w:val="DefaultParagraphFont"/>
    <w:link w:val="Trafficlights"/>
    <w:rsid w:val="00E530F7"/>
    <w:rPr>
      <w:rFonts w:ascii="Wingdings" w:hAnsi="Wingdings" w:cs="Wingdings"/>
      <w:color w:val="FFC000"/>
      <w:sz w:val="28"/>
      <w:szCs w:val="26"/>
    </w:rPr>
  </w:style>
  <w:style w:type="paragraph" w:customStyle="1" w:styleId="LIST1">
    <w:name w:val="LIST 1"/>
    <w:basedOn w:val="Heading2"/>
    <w:link w:val="LIST1Char"/>
    <w:autoRedefine/>
    <w:rsid w:val="00171D88"/>
    <w:rPr>
      <w:rFonts w:eastAsia="Times New Roman"/>
      <w:lang w:eastAsia="en-US"/>
    </w:rPr>
  </w:style>
  <w:style w:type="character" w:customStyle="1" w:styleId="LIST1Char">
    <w:name w:val="LIST 1 Char"/>
    <w:basedOn w:val="NoSpacingChar"/>
    <w:link w:val="LIST1"/>
    <w:rsid w:val="00171D88"/>
    <w:rPr>
      <w:rFonts w:ascii="Calibri" w:eastAsia="Times New Roman" w:hAnsi="Calibri" w:cstheme="minorHAnsi"/>
      <w:b/>
      <w:color w:val="2F5496" w:themeColor="accent1" w:themeShade="BF"/>
      <w:sz w:val="28"/>
      <w:szCs w:val="28"/>
    </w:rPr>
  </w:style>
  <w:style w:type="character" w:customStyle="1" w:styleId="hwd">
    <w:name w:val="hwd"/>
    <w:basedOn w:val="DefaultParagraphFont"/>
    <w:rsid w:val="00702E48"/>
  </w:style>
  <w:style w:type="paragraph" w:customStyle="1" w:styleId="Style1">
    <w:name w:val="Style1"/>
    <w:basedOn w:val="NoSpacing"/>
    <w:link w:val="Style1Char"/>
    <w:rsid w:val="00702E48"/>
    <w:rPr>
      <w:lang w:val="en-GB"/>
    </w:rPr>
  </w:style>
  <w:style w:type="character" w:customStyle="1" w:styleId="Style1Char">
    <w:name w:val="Style1 Char"/>
    <w:basedOn w:val="NoSpacingChar"/>
    <w:link w:val="Style1"/>
    <w:rsid w:val="00702E48"/>
    <w:rPr>
      <w:rFonts w:eastAsiaTheme="majorEastAsia" w:cstheme="minorHAnsi"/>
      <w:bCs w:val="0"/>
      <w:color w:val="auto"/>
      <w:szCs w:val="17"/>
      <w:lang w:val="en-GB"/>
    </w:rPr>
  </w:style>
  <w:style w:type="paragraph" w:customStyle="1" w:styleId="Default">
    <w:name w:val="Default"/>
    <w:rsid w:val="00702E48"/>
    <w:pPr>
      <w:autoSpaceDE w:val="0"/>
      <w:autoSpaceDN w:val="0"/>
      <w:adjustRightInd w:val="0"/>
      <w:spacing w:after="0"/>
    </w:pPr>
    <w:rPr>
      <w:rFonts w:ascii="Calibri" w:hAnsi="Calibri" w:cs="Calibri"/>
      <w:color w:val="000000"/>
      <w:sz w:val="24"/>
      <w:szCs w:val="24"/>
    </w:rPr>
  </w:style>
  <w:style w:type="paragraph" w:customStyle="1" w:styleId="MyStyle">
    <w:name w:val="My Style"/>
    <w:basedOn w:val="ListBullet2"/>
    <w:link w:val="MyStyleChar"/>
    <w:rsid w:val="00702E48"/>
    <w:rPr>
      <w:bCs/>
    </w:rPr>
  </w:style>
  <w:style w:type="character" w:customStyle="1" w:styleId="MyStyleChar">
    <w:name w:val="My Style Char"/>
    <w:basedOn w:val="ListBullet2Char"/>
    <w:link w:val="MyStyle"/>
    <w:rsid w:val="00702E48"/>
    <w:rPr>
      <w:rFonts w:ascii="Calibri" w:eastAsia="Calibri" w:hAnsi="Calibri" w:cstheme="minorHAnsi"/>
      <w:bCs/>
      <w:color w:val="auto"/>
      <w:sz w:val="21"/>
      <w:szCs w:val="20"/>
      <w:lang w:val="en-NZ" w:eastAsia="en-AU"/>
    </w:rPr>
  </w:style>
  <w:style w:type="paragraph" w:customStyle="1" w:styleId="Button2a">
    <w:name w:val="Button 2a"/>
    <w:basedOn w:val="bullet2"/>
    <w:link w:val="Button2aChar"/>
    <w:autoRedefine/>
    <w:rsid w:val="00E934F8"/>
  </w:style>
  <w:style w:type="character" w:customStyle="1" w:styleId="Button2aChar">
    <w:name w:val="Button 2a Char"/>
    <w:basedOn w:val="DefaultParagraphFont"/>
    <w:link w:val="Button2a"/>
    <w:rsid w:val="00E934F8"/>
    <w:rPr>
      <w:rFonts w:ascii="Calibri" w:eastAsia="Arial" w:hAnsi="Calibri" w:cs="Calibri"/>
      <w:lang w:val="en-NZ"/>
    </w:rPr>
  </w:style>
  <w:style w:type="paragraph" w:customStyle="1" w:styleId="TableParagraph">
    <w:name w:val="Table Paragraph"/>
    <w:basedOn w:val="Normal"/>
    <w:uiPriority w:val="1"/>
    <w:rsid w:val="00702E48"/>
    <w:pPr>
      <w:widowControl w:val="0"/>
      <w:numPr>
        <w:numId w:val="7"/>
      </w:numPr>
      <w:tabs>
        <w:tab w:val="left" w:pos="420"/>
      </w:tabs>
      <w:autoSpaceDE w:val="0"/>
      <w:autoSpaceDN w:val="0"/>
      <w:spacing w:before="0"/>
    </w:pPr>
    <w:rPr>
      <w:rFonts w:eastAsia="Times New Roman"/>
      <w:lang w:val="en-US"/>
    </w:rPr>
  </w:style>
  <w:style w:type="paragraph" w:customStyle="1" w:styleId="asterisk">
    <w:name w:val="asterisk"/>
    <w:basedOn w:val="NoSpacing"/>
    <w:link w:val="asteriskChar"/>
    <w:rsid w:val="00702E48"/>
    <w:pPr>
      <w:numPr>
        <w:numId w:val="9"/>
      </w:numPr>
    </w:pPr>
  </w:style>
  <w:style w:type="character" w:customStyle="1" w:styleId="asteriskChar">
    <w:name w:val="asterisk Char"/>
    <w:basedOn w:val="NoSpacingChar"/>
    <w:link w:val="asterisk"/>
    <w:rsid w:val="00702E48"/>
    <w:rPr>
      <w:rFonts w:eastAsia="Times New Roman" w:cs="Times New Roman"/>
      <w:color w:val="auto"/>
      <w:szCs w:val="2"/>
    </w:rPr>
  </w:style>
  <w:style w:type="paragraph" w:customStyle="1" w:styleId="bullet2">
    <w:name w:val="bullet 2"/>
    <w:basedOn w:val="ListParagraph"/>
    <w:link w:val="bullet2Char"/>
    <w:autoRedefine/>
    <w:rsid w:val="00CF320E"/>
    <w:pPr>
      <w:numPr>
        <w:numId w:val="10"/>
      </w:numPr>
      <w:spacing w:before="0" w:after="0"/>
      <w:ind w:left="709" w:hanging="425"/>
      <w:jc w:val="left"/>
    </w:pPr>
    <w:rPr>
      <w:sz w:val="22"/>
      <w:szCs w:val="22"/>
      <w:lang w:eastAsia="en-US"/>
    </w:rPr>
  </w:style>
  <w:style w:type="character" w:customStyle="1" w:styleId="bullet2Char">
    <w:name w:val="bullet 2 Char"/>
    <w:basedOn w:val="ListParagraphChar"/>
    <w:link w:val="bullet2"/>
    <w:rsid w:val="00CF320E"/>
    <w:rPr>
      <w:rFonts w:ascii="Calibri" w:eastAsia="Arial" w:hAnsi="Calibri" w:cs="Calibri"/>
      <w:sz w:val="21"/>
      <w:szCs w:val="19"/>
      <w:lang w:val="en-NZ" w:eastAsia="en-AU"/>
    </w:rPr>
  </w:style>
  <w:style w:type="paragraph" w:customStyle="1" w:styleId="button2b">
    <w:name w:val="button 2b"/>
    <w:basedOn w:val="Button2a"/>
    <w:link w:val="button2bChar"/>
    <w:rsid w:val="00702E48"/>
    <w:pPr>
      <w:numPr>
        <w:numId w:val="11"/>
      </w:numPr>
    </w:pPr>
  </w:style>
  <w:style w:type="character" w:customStyle="1" w:styleId="button2bChar">
    <w:name w:val="button 2b Char"/>
    <w:basedOn w:val="Button2aChar"/>
    <w:link w:val="button2b"/>
    <w:rsid w:val="00702E48"/>
    <w:rPr>
      <w:rFonts w:ascii="Calibri" w:eastAsia="Calibri" w:hAnsi="Calibri" w:cs="Calibri"/>
      <w:color w:val="auto"/>
      <w:sz w:val="21"/>
      <w:lang w:val="en-NZ" w:eastAsia="en-AU"/>
    </w:rPr>
  </w:style>
  <w:style w:type="character" w:customStyle="1" w:styleId="Heading6Char">
    <w:name w:val="Heading 6 Char"/>
    <w:basedOn w:val="DefaultParagraphFont"/>
    <w:link w:val="Heading6"/>
    <w:uiPriority w:val="9"/>
    <w:semiHidden/>
    <w:rsid w:val="00702E48"/>
    <w:rPr>
      <w:rFonts w:asciiTheme="majorHAnsi" w:eastAsiaTheme="majorEastAsia" w:hAnsiTheme="majorHAnsi" w:cstheme="majorBidi"/>
      <w:color w:val="1F3763" w:themeColor="accent1" w:themeShade="7F"/>
      <w:sz w:val="21"/>
      <w:lang w:eastAsia="en-AU"/>
    </w:rPr>
  </w:style>
  <w:style w:type="character" w:customStyle="1" w:styleId="Heading7Char">
    <w:name w:val="Heading 7 Char"/>
    <w:basedOn w:val="DefaultParagraphFont"/>
    <w:link w:val="Heading7"/>
    <w:uiPriority w:val="9"/>
    <w:semiHidden/>
    <w:rsid w:val="00702E48"/>
    <w:rPr>
      <w:rFonts w:asciiTheme="majorHAnsi" w:eastAsiaTheme="majorEastAsia" w:hAnsiTheme="majorHAnsi" w:cstheme="majorBidi"/>
      <w:i/>
      <w:iCs/>
      <w:color w:val="1F3763" w:themeColor="accent1" w:themeShade="7F"/>
      <w:sz w:val="21"/>
      <w:lang w:eastAsia="en-AU"/>
    </w:rPr>
  </w:style>
  <w:style w:type="character" w:customStyle="1" w:styleId="Heading8Char">
    <w:name w:val="Heading 8 Char"/>
    <w:basedOn w:val="DefaultParagraphFont"/>
    <w:link w:val="Heading8"/>
    <w:uiPriority w:val="9"/>
    <w:semiHidden/>
    <w:rsid w:val="00702E48"/>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702E48"/>
    <w:rPr>
      <w:rFonts w:asciiTheme="majorHAnsi" w:eastAsiaTheme="majorEastAsia" w:hAnsiTheme="majorHAnsi" w:cstheme="majorBidi"/>
      <w:i/>
      <w:iCs/>
      <w:color w:val="272727" w:themeColor="text1" w:themeTint="D8"/>
      <w:sz w:val="21"/>
      <w:szCs w:val="21"/>
      <w:lang w:eastAsia="en-AU"/>
    </w:rPr>
  </w:style>
  <w:style w:type="paragraph" w:styleId="TOC1">
    <w:name w:val="toc 1"/>
    <w:basedOn w:val="Normal"/>
    <w:next w:val="Normal"/>
    <w:autoRedefine/>
    <w:uiPriority w:val="39"/>
    <w:unhideWhenUsed/>
    <w:rsid w:val="00300AB6"/>
    <w:pPr>
      <w:spacing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E6346"/>
    <w:pPr>
      <w:tabs>
        <w:tab w:val="left" w:pos="840"/>
        <w:tab w:val="right" w:leader="dot" w:pos="9962"/>
      </w:tabs>
      <w:spacing w:before="0" w:after="0"/>
      <w:ind w:left="210"/>
      <w:jc w:val="left"/>
    </w:pPr>
    <w:rPr>
      <w:rFonts w:asciiTheme="minorHAnsi" w:eastAsia="Times New Roman" w:hAnsiTheme="minorHAnsi" w:cstheme="minorHAnsi"/>
      <w:smallCaps/>
      <w:noProof/>
      <w:sz w:val="22"/>
    </w:rPr>
  </w:style>
  <w:style w:type="paragraph" w:styleId="TOC6">
    <w:name w:val="toc 6"/>
    <w:basedOn w:val="Normal"/>
    <w:next w:val="Normal"/>
    <w:autoRedefine/>
    <w:uiPriority w:val="39"/>
    <w:unhideWhenUsed/>
    <w:rsid w:val="00702E48"/>
    <w:pPr>
      <w:spacing w:before="0" w:after="0"/>
      <w:ind w:left="105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702E48"/>
    <w:pPr>
      <w:spacing w:before="0" w:after="0"/>
      <w:ind w:left="126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702E48"/>
    <w:pPr>
      <w:spacing w:before="0" w:after="0"/>
      <w:ind w:left="147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702E48"/>
    <w:pPr>
      <w:spacing w:before="0" w:after="0"/>
      <w:ind w:left="1680"/>
      <w:jc w:val="left"/>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702E48"/>
    <w:rPr>
      <w:rFonts w:cs="Times New Roman"/>
      <w:sz w:val="20"/>
      <w:szCs w:val="20"/>
    </w:rPr>
  </w:style>
  <w:style w:type="character" w:customStyle="1" w:styleId="FootnoteTextChar">
    <w:name w:val="Footnote Text Char"/>
    <w:basedOn w:val="DefaultParagraphFont"/>
    <w:link w:val="FootnoteText"/>
    <w:uiPriority w:val="99"/>
    <w:semiHidden/>
    <w:rsid w:val="00702E4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702E48"/>
    <w:rPr>
      <w:sz w:val="20"/>
      <w:szCs w:val="20"/>
    </w:rPr>
  </w:style>
  <w:style w:type="character" w:customStyle="1" w:styleId="CommentTextChar">
    <w:name w:val="Comment Text Char"/>
    <w:basedOn w:val="DefaultParagraphFont"/>
    <w:link w:val="CommentText"/>
    <w:uiPriority w:val="99"/>
    <w:semiHidden/>
    <w:rsid w:val="00702E48"/>
    <w:rPr>
      <w:rFonts w:eastAsiaTheme="minorEastAsia" w:cstheme="minorHAnsi"/>
      <w:sz w:val="20"/>
      <w:szCs w:val="20"/>
      <w:lang w:eastAsia="en-GB"/>
    </w:rPr>
  </w:style>
  <w:style w:type="paragraph" w:styleId="Header">
    <w:name w:val="header"/>
    <w:basedOn w:val="Normal"/>
    <w:link w:val="HeaderChar"/>
    <w:unhideWhenUsed/>
    <w:rsid w:val="00702E48"/>
    <w:pPr>
      <w:tabs>
        <w:tab w:val="center" w:pos="4680"/>
        <w:tab w:val="right" w:pos="9360"/>
      </w:tabs>
    </w:pPr>
  </w:style>
  <w:style w:type="character" w:customStyle="1" w:styleId="HeaderChar">
    <w:name w:val="Header Char"/>
    <w:basedOn w:val="DefaultParagraphFont"/>
    <w:link w:val="Header"/>
    <w:rsid w:val="00702E48"/>
    <w:rPr>
      <w:rFonts w:eastAsiaTheme="minorEastAsia" w:cstheme="minorHAnsi"/>
      <w:lang w:eastAsia="en-GB"/>
    </w:rPr>
  </w:style>
  <w:style w:type="paragraph" w:styleId="Footer">
    <w:name w:val="footer"/>
    <w:basedOn w:val="Normal"/>
    <w:link w:val="FooterChar"/>
    <w:uiPriority w:val="99"/>
    <w:unhideWhenUsed/>
    <w:rsid w:val="00702E48"/>
    <w:pPr>
      <w:tabs>
        <w:tab w:val="center" w:pos="4680"/>
        <w:tab w:val="right" w:pos="9360"/>
      </w:tabs>
    </w:pPr>
  </w:style>
  <w:style w:type="character" w:customStyle="1" w:styleId="FooterChar">
    <w:name w:val="Footer Char"/>
    <w:basedOn w:val="DefaultParagraphFont"/>
    <w:link w:val="Footer"/>
    <w:uiPriority w:val="99"/>
    <w:rsid w:val="00702E48"/>
    <w:rPr>
      <w:rFonts w:eastAsiaTheme="minorEastAsia" w:cstheme="minorHAnsi"/>
      <w:lang w:eastAsia="en-GB"/>
    </w:rPr>
  </w:style>
  <w:style w:type="character" w:styleId="CommentReference">
    <w:name w:val="annotation reference"/>
    <w:basedOn w:val="DefaultParagraphFont"/>
    <w:uiPriority w:val="99"/>
    <w:semiHidden/>
    <w:unhideWhenUsed/>
    <w:rsid w:val="00702E48"/>
    <w:rPr>
      <w:sz w:val="16"/>
      <w:szCs w:val="16"/>
    </w:rPr>
  </w:style>
  <w:style w:type="character" w:styleId="EndnoteReference">
    <w:name w:val="endnote reference"/>
    <w:uiPriority w:val="99"/>
    <w:semiHidden/>
    <w:unhideWhenUsed/>
    <w:rsid w:val="00702E48"/>
    <w:rPr>
      <w:vertAlign w:val="superscript"/>
    </w:rPr>
  </w:style>
  <w:style w:type="paragraph" w:styleId="EndnoteText">
    <w:name w:val="endnote text"/>
    <w:basedOn w:val="Normal"/>
    <w:link w:val="EndnoteTextChar"/>
    <w:uiPriority w:val="99"/>
    <w:semiHidden/>
    <w:unhideWhenUsed/>
    <w:rsid w:val="00702E48"/>
    <w:pPr>
      <w:spacing w:before="0"/>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02E48"/>
    <w:rPr>
      <w:rFonts w:ascii="Arial" w:eastAsia="Times New Roman" w:hAnsi="Arial" w:cs="Times New Roman"/>
      <w:color w:val="auto"/>
      <w:sz w:val="20"/>
      <w:szCs w:val="20"/>
    </w:rPr>
  </w:style>
  <w:style w:type="paragraph" w:styleId="BodyText2">
    <w:name w:val="Body Text 2"/>
    <w:basedOn w:val="Normal"/>
    <w:link w:val="BodyText2Char"/>
    <w:uiPriority w:val="99"/>
    <w:semiHidden/>
    <w:unhideWhenUsed/>
    <w:rsid w:val="00702E48"/>
    <w:pPr>
      <w:spacing w:line="480" w:lineRule="auto"/>
    </w:pPr>
  </w:style>
  <w:style w:type="character" w:customStyle="1" w:styleId="BodyText2Char">
    <w:name w:val="Body Text 2 Char"/>
    <w:basedOn w:val="DefaultParagraphFont"/>
    <w:link w:val="BodyText2"/>
    <w:uiPriority w:val="99"/>
    <w:semiHidden/>
    <w:rsid w:val="00702E48"/>
    <w:rPr>
      <w:rFonts w:ascii="Calibri" w:eastAsia="Calibri" w:hAnsi="Calibri" w:cs="Calibri"/>
      <w:color w:val="auto"/>
      <w:sz w:val="21"/>
      <w:lang w:eastAsia="en-AU"/>
    </w:rPr>
  </w:style>
  <w:style w:type="paragraph" w:styleId="BodyText3">
    <w:name w:val="Body Text 3"/>
    <w:basedOn w:val="Normal"/>
    <w:link w:val="BodyText3Char"/>
    <w:uiPriority w:val="99"/>
    <w:unhideWhenUsed/>
    <w:rsid w:val="00702E48"/>
    <w:rPr>
      <w:rFonts w:ascii="Bitter" w:eastAsiaTheme="majorEastAsia" w:hAnsi="Bitter" w:cstheme="majorBidi"/>
      <w:noProof/>
      <w:color w:val="4472C4" w:themeColor="accent1"/>
      <w:sz w:val="72"/>
      <w:szCs w:val="72"/>
    </w:rPr>
  </w:style>
  <w:style w:type="character" w:customStyle="1" w:styleId="BodyText3Char">
    <w:name w:val="Body Text 3 Char"/>
    <w:basedOn w:val="DefaultParagraphFont"/>
    <w:link w:val="BodyText3"/>
    <w:uiPriority w:val="99"/>
    <w:rsid w:val="00702E48"/>
    <w:rPr>
      <w:rFonts w:ascii="Bitter" w:eastAsiaTheme="majorEastAsia" w:hAnsi="Bitter" w:cstheme="majorBidi"/>
      <w:noProof/>
      <w:color w:val="4472C4" w:themeColor="accent1"/>
      <w:sz w:val="72"/>
      <w:szCs w:val="72"/>
      <w:lang w:eastAsia="en-GB"/>
    </w:rPr>
  </w:style>
  <w:style w:type="paragraph" w:styleId="BodyTextIndent3">
    <w:name w:val="Body Text Indent 3"/>
    <w:basedOn w:val="Normal"/>
    <w:link w:val="BodyTextIndent3Char"/>
    <w:uiPriority w:val="99"/>
    <w:unhideWhenUsed/>
    <w:rsid w:val="00702E48"/>
    <w:pPr>
      <w:ind w:left="283"/>
    </w:pPr>
    <w:rPr>
      <w:sz w:val="16"/>
      <w:szCs w:val="16"/>
    </w:rPr>
  </w:style>
  <w:style w:type="character" w:customStyle="1" w:styleId="BodyTextIndent3Char">
    <w:name w:val="Body Text Indent 3 Char"/>
    <w:basedOn w:val="DefaultParagraphFont"/>
    <w:link w:val="BodyTextIndent3"/>
    <w:uiPriority w:val="99"/>
    <w:rsid w:val="00702E48"/>
    <w:rPr>
      <w:rFonts w:eastAsiaTheme="minorEastAsia" w:cstheme="minorHAnsi"/>
      <w:sz w:val="16"/>
      <w:szCs w:val="16"/>
      <w:lang w:eastAsia="en-GB"/>
    </w:rPr>
  </w:style>
  <w:style w:type="character" w:styleId="Hyperlink">
    <w:name w:val="Hyperlink"/>
    <w:uiPriority w:val="99"/>
    <w:unhideWhenUsed/>
    <w:rsid w:val="00702E48"/>
    <w:rPr>
      <w:color w:val="0000FF"/>
      <w:u w:val="single"/>
    </w:rPr>
  </w:style>
  <w:style w:type="character" w:styleId="FollowedHyperlink">
    <w:name w:val="FollowedHyperlink"/>
    <w:basedOn w:val="DefaultParagraphFont"/>
    <w:uiPriority w:val="99"/>
    <w:semiHidden/>
    <w:unhideWhenUsed/>
    <w:rsid w:val="00702E48"/>
    <w:rPr>
      <w:color w:val="954F72" w:themeColor="followedHyperlink"/>
      <w:u w:val="single"/>
    </w:rPr>
  </w:style>
  <w:style w:type="character" w:styleId="Strong">
    <w:name w:val="Strong"/>
    <w:basedOn w:val="DefaultParagraphFont"/>
    <w:uiPriority w:val="22"/>
    <w:rsid w:val="00702E48"/>
    <w:rPr>
      <w:bCs/>
    </w:rPr>
  </w:style>
  <w:style w:type="paragraph" w:styleId="NormalWeb">
    <w:name w:val="Normal (Web)"/>
    <w:basedOn w:val="Normal"/>
    <w:uiPriority w:val="99"/>
    <w:semiHidden/>
    <w:unhideWhenUsed/>
    <w:rsid w:val="00702E48"/>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02E48"/>
    <w:rPr>
      <w:b/>
      <w:bCs/>
    </w:rPr>
  </w:style>
  <w:style w:type="character" w:customStyle="1" w:styleId="CommentSubjectChar">
    <w:name w:val="Comment Subject Char"/>
    <w:basedOn w:val="CommentTextChar"/>
    <w:link w:val="CommentSubject"/>
    <w:uiPriority w:val="99"/>
    <w:semiHidden/>
    <w:rsid w:val="00702E48"/>
    <w:rPr>
      <w:rFonts w:eastAsiaTheme="minorEastAsia" w:cstheme="minorHAnsi"/>
      <w:b/>
      <w:bCs/>
      <w:sz w:val="20"/>
      <w:szCs w:val="20"/>
      <w:lang w:eastAsia="en-GB"/>
    </w:rPr>
  </w:style>
  <w:style w:type="paragraph" w:styleId="BalloonText">
    <w:name w:val="Balloon Text"/>
    <w:basedOn w:val="Normal"/>
    <w:link w:val="BalloonTextChar"/>
    <w:uiPriority w:val="99"/>
    <w:semiHidden/>
    <w:unhideWhenUsed/>
    <w:rsid w:val="0070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48"/>
    <w:rPr>
      <w:rFonts w:ascii="Segoe UI" w:eastAsiaTheme="minorEastAsia" w:hAnsi="Segoe UI" w:cs="Segoe UI"/>
      <w:sz w:val="18"/>
      <w:szCs w:val="18"/>
      <w:lang w:eastAsia="en-GB"/>
    </w:rPr>
  </w:style>
  <w:style w:type="table" w:styleId="TableGrid">
    <w:name w:val="Table Grid"/>
    <w:basedOn w:val="TableNormal"/>
    <w:uiPriority w:val="39"/>
    <w:rsid w:val="00702E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362DD"/>
    <w:rPr>
      <w:rFonts w:ascii="Calibri" w:eastAsia="Arial" w:hAnsi="Calibri" w:cs="Calibri"/>
      <w:sz w:val="21"/>
      <w:szCs w:val="19"/>
      <w:lang w:val="en-NZ" w:eastAsia="en-AU"/>
    </w:rPr>
  </w:style>
  <w:style w:type="character" w:styleId="IntenseReference">
    <w:name w:val="Intense Reference"/>
    <w:basedOn w:val="DefaultParagraphFont"/>
    <w:uiPriority w:val="32"/>
    <w:rsid w:val="00702E48"/>
    <w:rPr>
      <w:rFonts w:ascii="Calibri" w:hAnsi="Calibri"/>
      <w:b/>
      <w:bCs/>
      <w:smallCaps/>
      <w:color w:val="000000" w:themeColor="text1"/>
      <w:spacing w:val="5"/>
      <w:sz w:val="32"/>
      <w:szCs w:val="32"/>
    </w:rPr>
  </w:style>
  <w:style w:type="character" w:styleId="BookTitle">
    <w:name w:val="Book Title"/>
    <w:basedOn w:val="DefaultParagraphFont"/>
    <w:uiPriority w:val="33"/>
    <w:rsid w:val="00702E48"/>
    <w:rPr>
      <w:b/>
      <w:bCs/>
      <w:i/>
      <w:iCs/>
      <w:spacing w:val="5"/>
    </w:rPr>
  </w:style>
  <w:style w:type="paragraph" w:styleId="TOCHeading">
    <w:name w:val="TOC Heading"/>
    <w:basedOn w:val="Heading1"/>
    <w:next w:val="Normal"/>
    <w:uiPriority w:val="39"/>
    <w:unhideWhenUsed/>
    <w:qFormat/>
    <w:rsid w:val="00702E48"/>
    <w:pPr>
      <w:outlineLvl w:val="9"/>
    </w:pPr>
    <w:rPr>
      <w:rFonts w:asciiTheme="majorHAnsi" w:hAnsiTheme="majorHAnsi" w:cstheme="majorBidi"/>
      <w:b w:val="0"/>
      <w:lang w:val="en-US"/>
    </w:rPr>
  </w:style>
  <w:style w:type="character" w:styleId="UnresolvedMention">
    <w:name w:val="Unresolved Mention"/>
    <w:basedOn w:val="DefaultParagraphFont"/>
    <w:uiPriority w:val="99"/>
    <w:semiHidden/>
    <w:unhideWhenUsed/>
    <w:rsid w:val="00702E48"/>
    <w:rPr>
      <w:color w:val="808080"/>
      <w:shd w:val="clear" w:color="auto" w:fill="E6E6E6"/>
    </w:rPr>
  </w:style>
  <w:style w:type="paragraph" w:customStyle="1" w:styleId="buttons">
    <w:name w:val="buttons"/>
    <w:basedOn w:val="Normal"/>
    <w:link w:val="buttonsChar"/>
    <w:rsid w:val="00202BAA"/>
    <w:pPr>
      <w:numPr>
        <w:numId w:val="15"/>
      </w:numPr>
      <w:suppressAutoHyphens/>
      <w:ind w:left="850" w:hanging="357"/>
    </w:pPr>
    <w:rPr>
      <w:color w:val="000000" w:themeColor="text1"/>
      <w:sz w:val="24"/>
      <w:szCs w:val="24"/>
    </w:rPr>
  </w:style>
  <w:style w:type="character" w:customStyle="1" w:styleId="buttonsChar">
    <w:name w:val="buttons Char"/>
    <w:basedOn w:val="DefaultParagraphFont"/>
    <w:link w:val="buttons"/>
    <w:rsid w:val="00202BAA"/>
    <w:rPr>
      <w:rFonts w:ascii="Calibri" w:eastAsia="Calibri" w:hAnsi="Calibri" w:cs="Calibri"/>
      <w:sz w:val="24"/>
      <w:szCs w:val="24"/>
      <w:lang w:eastAsia="en-AU"/>
    </w:rPr>
  </w:style>
  <w:style w:type="paragraph" w:customStyle="1" w:styleId="dots">
    <w:name w:val="dots"/>
    <w:basedOn w:val="Bullet2a"/>
    <w:link w:val="dotsChar"/>
    <w:rsid w:val="00CF320E"/>
    <w:rPr>
      <w:rFonts w:asciiTheme="minorHAnsi" w:hAnsiTheme="minorHAnsi"/>
      <w:sz w:val="22"/>
      <w:szCs w:val="18"/>
      <w:lang w:eastAsia="en-US"/>
    </w:rPr>
  </w:style>
  <w:style w:type="character" w:customStyle="1" w:styleId="dotsChar">
    <w:name w:val="dots Char"/>
    <w:basedOn w:val="ListParagraphChar"/>
    <w:link w:val="dots"/>
    <w:rsid w:val="00CF320E"/>
    <w:rPr>
      <w:rFonts w:ascii="Calibri" w:eastAsia="Times New Roman" w:hAnsi="Calibri" w:cstheme="minorHAnsi"/>
      <w:sz w:val="21"/>
      <w:szCs w:val="18"/>
      <w:lang w:val="en-NZ" w:eastAsia="en-AU"/>
    </w:rPr>
  </w:style>
  <w:style w:type="paragraph" w:customStyle="1" w:styleId="button2">
    <w:name w:val="button 2"/>
    <w:basedOn w:val="NoSpacing"/>
    <w:link w:val="button2Char"/>
    <w:rsid w:val="007D4DBB"/>
    <w:pPr>
      <w:numPr>
        <w:numId w:val="2"/>
      </w:numPr>
      <w:spacing w:before="60"/>
      <w:ind w:left="425" w:hanging="357"/>
    </w:pPr>
    <w:rPr>
      <w:rFonts w:ascii="Calibri" w:eastAsiaTheme="minorHAnsi" w:hAnsi="Calibri" w:cs="Calibri"/>
      <w:color w:val="000000"/>
      <w:sz w:val="24"/>
      <w:szCs w:val="24"/>
    </w:rPr>
  </w:style>
  <w:style w:type="character" w:customStyle="1" w:styleId="button2Char">
    <w:name w:val="button 2 Char"/>
    <w:basedOn w:val="NoSpacingChar"/>
    <w:link w:val="button2"/>
    <w:rsid w:val="007D4DBB"/>
    <w:rPr>
      <w:rFonts w:ascii="Calibri" w:eastAsia="Times New Roman" w:hAnsi="Calibri" w:cs="Calibri"/>
      <w:color w:val="000000"/>
      <w:sz w:val="24"/>
      <w:szCs w:val="24"/>
    </w:rPr>
  </w:style>
  <w:style w:type="paragraph" w:customStyle="1" w:styleId="arrow">
    <w:name w:val="arrow"/>
    <w:basedOn w:val="Normal"/>
    <w:link w:val="arrowChar"/>
    <w:rsid w:val="007D4DBB"/>
    <w:pPr>
      <w:ind w:left="357" w:hanging="357"/>
    </w:pPr>
    <w:rPr>
      <w:color w:val="000000" w:themeColor="text1"/>
      <w:sz w:val="24"/>
      <w:szCs w:val="24"/>
    </w:rPr>
  </w:style>
  <w:style w:type="character" w:customStyle="1" w:styleId="arrowChar">
    <w:name w:val="arrow Char"/>
    <w:basedOn w:val="DefaultParagraphFont"/>
    <w:link w:val="arrow"/>
    <w:rsid w:val="007D4DBB"/>
    <w:rPr>
      <w:rFonts w:ascii="Calibri" w:hAnsi="Calibri"/>
      <w:sz w:val="24"/>
      <w:szCs w:val="24"/>
    </w:rPr>
  </w:style>
  <w:style w:type="paragraph" w:customStyle="1" w:styleId="Bullet2a">
    <w:name w:val="Bullet 2a"/>
    <w:basedOn w:val="ListParagraph"/>
    <w:link w:val="Bullet2aChar"/>
    <w:autoRedefine/>
    <w:rsid w:val="002057D4"/>
    <w:pPr>
      <w:spacing w:before="120"/>
      <w:ind w:left="425" w:hanging="357"/>
      <w:contextualSpacing/>
    </w:pPr>
    <w:rPr>
      <w:rFonts w:eastAsia="Times New Roman" w:cstheme="minorHAnsi"/>
      <w:sz w:val="24"/>
      <w:szCs w:val="20"/>
    </w:rPr>
  </w:style>
  <w:style w:type="character" w:customStyle="1" w:styleId="Bullet2aChar">
    <w:name w:val="Bullet 2a Char"/>
    <w:basedOn w:val="DefaultParagraphFont"/>
    <w:link w:val="Bullet2a"/>
    <w:rsid w:val="002057D4"/>
    <w:rPr>
      <w:rFonts w:ascii="Calibri" w:eastAsia="Times New Roman" w:hAnsi="Calibri" w:cstheme="minorHAnsi"/>
      <w:sz w:val="24"/>
      <w:szCs w:val="20"/>
      <w:lang w:val="en-NZ" w:eastAsia="en-AU"/>
    </w:rPr>
  </w:style>
  <w:style w:type="paragraph" w:customStyle="1" w:styleId="roman">
    <w:name w:val="roman"/>
    <w:basedOn w:val="NoSpacing"/>
    <w:link w:val="romanChar"/>
    <w:rsid w:val="002057D4"/>
    <w:pPr>
      <w:tabs>
        <w:tab w:val="left" w:pos="429"/>
      </w:tabs>
    </w:pPr>
    <w:rPr>
      <w:rFonts w:eastAsia="Calibri"/>
      <w:bCs/>
      <w:szCs w:val="22"/>
    </w:rPr>
  </w:style>
  <w:style w:type="character" w:customStyle="1" w:styleId="romanChar">
    <w:name w:val="roman Char"/>
    <w:basedOn w:val="NoSpacingChar"/>
    <w:link w:val="roman"/>
    <w:rsid w:val="002057D4"/>
    <w:rPr>
      <w:rFonts w:eastAsia="Calibri" w:cstheme="minorHAnsi"/>
      <w:bCs/>
      <w:color w:val="auto"/>
      <w:szCs w:val="17"/>
    </w:rPr>
  </w:style>
  <w:style w:type="paragraph" w:customStyle="1" w:styleId="1bracket">
    <w:name w:val="1 bracket"/>
    <w:basedOn w:val="NoSpacing"/>
    <w:link w:val="1bracketChar"/>
    <w:rsid w:val="00093A77"/>
    <w:pPr>
      <w:tabs>
        <w:tab w:val="left" w:pos="461"/>
      </w:tabs>
      <w:spacing w:after="120"/>
      <w:ind w:left="357" w:hanging="357"/>
    </w:pPr>
    <w:rPr>
      <w:rFonts w:eastAsia="Calibri"/>
      <w:bCs/>
      <w:szCs w:val="22"/>
    </w:rPr>
  </w:style>
  <w:style w:type="character" w:customStyle="1" w:styleId="1bracketChar">
    <w:name w:val="1 bracket Char"/>
    <w:basedOn w:val="NoSpacingChar"/>
    <w:link w:val="1bracket"/>
    <w:rsid w:val="00093A77"/>
    <w:rPr>
      <w:rFonts w:eastAsia="Calibri" w:cstheme="minorHAnsi"/>
      <w:bCs/>
      <w:color w:val="auto"/>
      <w:szCs w:val="17"/>
    </w:rPr>
  </w:style>
  <w:style w:type="paragraph" w:customStyle="1" w:styleId="headingwline">
    <w:name w:val="heading w line"/>
    <w:basedOn w:val="Heading2"/>
    <w:link w:val="headingwlineChar"/>
    <w:autoRedefine/>
    <w:rsid w:val="00171D88"/>
    <w:pPr>
      <w:pBdr>
        <w:top w:val="single" w:sz="12" w:space="1" w:color="0070C0"/>
      </w:pBdr>
      <w:spacing w:before="360"/>
      <w:ind w:left="426" w:hanging="426"/>
    </w:pPr>
    <w:rPr>
      <w:rFonts w:asciiTheme="majorHAnsi" w:hAnsiTheme="majorHAnsi" w:cstheme="majorBidi"/>
      <w:bCs/>
      <w:color w:val="4472C4" w:themeColor="accent1"/>
      <w:szCs w:val="26"/>
    </w:rPr>
  </w:style>
  <w:style w:type="character" w:customStyle="1" w:styleId="headingwlineChar">
    <w:name w:val="heading w line Char"/>
    <w:basedOn w:val="ListParagraphChar"/>
    <w:link w:val="headingwline"/>
    <w:rsid w:val="00171D88"/>
    <w:rPr>
      <w:rFonts w:asciiTheme="majorHAnsi" w:eastAsiaTheme="majorEastAsia" w:hAnsiTheme="majorHAnsi" w:cstheme="majorBidi"/>
      <w:b/>
      <w:bCs/>
      <w:color w:val="4472C4" w:themeColor="accent1"/>
      <w:sz w:val="28"/>
      <w:szCs w:val="26"/>
      <w:lang w:val="en-NZ" w:eastAsia="en-AU"/>
    </w:rPr>
  </w:style>
  <w:style w:type="paragraph" w:customStyle="1" w:styleId="bracket">
    <w:name w:val="bracket"/>
    <w:basedOn w:val="ListParagraph"/>
    <w:link w:val="bracketChar"/>
    <w:autoRedefine/>
    <w:rsid w:val="00B929EF"/>
    <w:pPr>
      <w:numPr>
        <w:numId w:val="16"/>
      </w:numPr>
      <w:spacing w:before="240" w:after="120"/>
      <w:ind w:left="714" w:hanging="357"/>
      <w:contextualSpacing/>
    </w:pPr>
    <w:rPr>
      <w:rFonts w:cstheme="minorHAnsi"/>
      <w:i/>
      <w:color w:val="000000"/>
    </w:rPr>
  </w:style>
  <w:style w:type="character" w:customStyle="1" w:styleId="bracketChar">
    <w:name w:val="bracket Char"/>
    <w:basedOn w:val="ListParagraphChar"/>
    <w:link w:val="bracket"/>
    <w:rsid w:val="00B929EF"/>
    <w:rPr>
      <w:rFonts w:ascii="Calibri" w:eastAsia="Arial" w:hAnsi="Calibri" w:cstheme="minorHAnsi"/>
      <w:i/>
      <w:color w:val="000000"/>
      <w:sz w:val="21"/>
      <w:szCs w:val="19"/>
      <w:lang w:val="en-NZ" w:eastAsia="en-AU"/>
    </w:rPr>
  </w:style>
  <w:style w:type="paragraph" w:customStyle="1" w:styleId="QIPConsultingBullet1">
    <w:name w:val="QIP Consulting Bullet 1"/>
    <w:basedOn w:val="ListParagraph"/>
    <w:link w:val="QIPConsultingBullet1Char"/>
    <w:rsid w:val="0081004B"/>
    <w:pPr>
      <w:numPr>
        <w:numId w:val="17"/>
      </w:numPr>
      <w:spacing w:before="0" w:after="120" w:line="288" w:lineRule="auto"/>
      <w:ind w:left="340" w:hanging="340"/>
    </w:pPr>
    <w:rPr>
      <w:rFonts w:eastAsia="Times New Roman" w:cs="Times New Roman"/>
      <w:color w:val="auto"/>
    </w:rPr>
  </w:style>
  <w:style w:type="character" w:customStyle="1" w:styleId="QIPConsultingBullet1Char">
    <w:name w:val="QIP Consulting Bullet 1 Char"/>
    <w:link w:val="QIPConsultingBullet1"/>
    <w:rsid w:val="0081004B"/>
    <w:rPr>
      <w:rFonts w:ascii="Calibri" w:eastAsia="Times New Roman" w:hAnsi="Calibri" w:cs="Times New Roman"/>
      <w:color w:val="auto"/>
      <w:sz w:val="21"/>
      <w:szCs w:val="19"/>
      <w:lang w:val="en-NZ" w:eastAsia="en-AU"/>
    </w:rPr>
  </w:style>
  <w:style w:type="paragraph" w:customStyle="1" w:styleId="Button1">
    <w:name w:val="Button 1"/>
    <w:basedOn w:val="Normal"/>
    <w:link w:val="Button1Char"/>
    <w:autoRedefine/>
    <w:rsid w:val="00B12DA0"/>
    <w:pPr>
      <w:spacing w:before="0"/>
    </w:pPr>
    <w:rPr>
      <w:snapToGrid w:val="0"/>
      <w:color w:val="000000" w:themeColor="text1"/>
      <w:sz w:val="24"/>
    </w:rPr>
  </w:style>
  <w:style w:type="character" w:customStyle="1" w:styleId="Button1Char">
    <w:name w:val="Button 1 Char"/>
    <w:basedOn w:val="DefaultParagraphFont"/>
    <w:link w:val="Button1"/>
    <w:rsid w:val="00B12DA0"/>
    <w:rPr>
      <w:rFonts w:cs="Calibri"/>
      <w:snapToGrid w:val="0"/>
      <w:sz w:val="24"/>
    </w:rPr>
  </w:style>
  <w:style w:type="paragraph" w:customStyle="1" w:styleId="manualsection">
    <w:name w:val="manual section"/>
    <w:basedOn w:val="headingwline"/>
    <w:link w:val="manualsectionChar"/>
    <w:rsid w:val="00171D88"/>
    <w:pPr>
      <w:ind w:left="0" w:firstLine="0"/>
    </w:pPr>
    <w:rPr>
      <w:sz w:val="32"/>
      <w:szCs w:val="28"/>
    </w:rPr>
  </w:style>
  <w:style w:type="paragraph" w:customStyle="1" w:styleId="nada-subheading">
    <w:name w:val="nada - subheading"/>
    <w:basedOn w:val="Normal"/>
    <w:link w:val="nada-subheadingChar"/>
    <w:rsid w:val="00704DFB"/>
    <w:pPr>
      <w:tabs>
        <w:tab w:val="left" w:pos="1134"/>
        <w:tab w:val="left" w:pos="1701"/>
        <w:tab w:val="right" w:pos="9072"/>
      </w:tabs>
      <w:spacing w:before="0" w:after="240" w:line="264" w:lineRule="auto"/>
      <w:jc w:val="left"/>
    </w:pPr>
    <w:rPr>
      <w:rFonts w:ascii="Century Gothic" w:eastAsia="Times New Roman" w:hAnsi="Century Gothic" w:cs="Times New Roman"/>
      <w:b/>
      <w:color w:val="800000"/>
      <w:sz w:val="28"/>
      <w:szCs w:val="20"/>
      <w:lang w:eastAsia="en-US"/>
    </w:rPr>
  </w:style>
  <w:style w:type="character" w:customStyle="1" w:styleId="manualsectionChar">
    <w:name w:val="manual section Char"/>
    <w:basedOn w:val="headingwlineChar"/>
    <w:link w:val="manualsection"/>
    <w:rsid w:val="00171D88"/>
    <w:rPr>
      <w:rFonts w:asciiTheme="majorHAnsi" w:eastAsiaTheme="majorEastAsia" w:hAnsiTheme="majorHAnsi" w:cstheme="majorBidi"/>
      <w:b/>
      <w:bCs/>
      <w:color w:val="4472C4" w:themeColor="accent1"/>
      <w:sz w:val="32"/>
      <w:szCs w:val="28"/>
      <w:lang w:val="en-NZ" w:eastAsia="en-AU"/>
    </w:rPr>
  </w:style>
  <w:style w:type="character" w:customStyle="1" w:styleId="nada-subheadingChar">
    <w:name w:val="nada - subheading Char"/>
    <w:basedOn w:val="DefaultParagraphFont"/>
    <w:link w:val="nada-subheading"/>
    <w:rsid w:val="00704DFB"/>
    <w:rPr>
      <w:rFonts w:ascii="Century Gothic" w:eastAsia="Times New Roman" w:hAnsi="Century Gothic" w:cs="Times New Roman"/>
      <w:b/>
      <w:color w:val="800000"/>
      <w:sz w:val="28"/>
      <w:szCs w:val="20"/>
    </w:rPr>
  </w:style>
  <w:style w:type="paragraph" w:customStyle="1" w:styleId="nada-body">
    <w:name w:val="nada - body"/>
    <w:basedOn w:val="Normal"/>
    <w:link w:val="nada-bodyChar"/>
    <w:rsid w:val="00704DFB"/>
    <w:pPr>
      <w:tabs>
        <w:tab w:val="left" w:pos="1134"/>
        <w:tab w:val="left" w:pos="1701"/>
        <w:tab w:val="right" w:pos="9072"/>
      </w:tabs>
      <w:spacing w:before="0" w:after="120" w:line="264" w:lineRule="auto"/>
      <w:jc w:val="left"/>
    </w:pPr>
    <w:rPr>
      <w:rFonts w:ascii="Century Gothic" w:eastAsia="Times New Roman" w:hAnsi="Century Gothic" w:cs="Times New Roman"/>
      <w:sz w:val="20"/>
      <w:szCs w:val="20"/>
      <w:lang w:eastAsia="en-US"/>
    </w:rPr>
  </w:style>
  <w:style w:type="character" w:customStyle="1" w:styleId="nada-bodyChar">
    <w:name w:val="nada - body Char"/>
    <w:basedOn w:val="DefaultParagraphFont"/>
    <w:link w:val="nada-body"/>
    <w:rsid w:val="00704DFB"/>
    <w:rPr>
      <w:rFonts w:ascii="Century Gothic" w:eastAsia="Times New Roman" w:hAnsi="Century Gothic" w:cs="Times New Roman"/>
      <w:color w:val="auto"/>
      <w:sz w:val="20"/>
      <w:szCs w:val="20"/>
    </w:rPr>
  </w:style>
  <w:style w:type="paragraph" w:customStyle="1" w:styleId="Bullet1">
    <w:name w:val="Bullet 1"/>
    <w:basedOn w:val="ListParagraph"/>
    <w:link w:val="Bullet1Char"/>
    <w:autoRedefine/>
    <w:rsid w:val="00E934F8"/>
    <w:pPr>
      <w:numPr>
        <w:numId w:val="32"/>
      </w:numPr>
      <w:spacing w:before="60" w:after="60"/>
      <w:ind w:left="340" w:hanging="340"/>
      <w:jc w:val="left"/>
    </w:pPr>
    <w:rPr>
      <w:rFonts w:eastAsia="Times New Roman" w:cs="Times New Roman"/>
      <w:color w:val="auto"/>
      <w:sz w:val="22"/>
      <w:szCs w:val="22"/>
      <w:lang w:val="en-AU" w:eastAsia="en-US"/>
    </w:rPr>
  </w:style>
  <w:style w:type="character" w:customStyle="1" w:styleId="Bullet1Char">
    <w:name w:val="Bullet 1 Char"/>
    <w:link w:val="Bullet1"/>
    <w:rsid w:val="00E934F8"/>
    <w:rPr>
      <w:rFonts w:ascii="Calibri" w:eastAsia="Times New Roman"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admin.everyman.org.au/orientation-studen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dmin.everyman.org.au/orientation-student/" TargetMode="External"/><Relationship Id="rId2" Type="http://schemas.openxmlformats.org/officeDocument/2006/relationships/numbering" Target="numbering.xml"/><Relationship Id="rId16" Type="http://schemas.openxmlformats.org/officeDocument/2006/relationships/hyperlink" Target="https://bit.ly/3928Jv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min.everyman.org.au/orientation-studen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admin.everyman.org.au/orientationstuv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4B56-2AA4-46AA-A7AF-054660C8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7717</Words>
  <Characters>43992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Aldridge</dc:creator>
  <cp:keywords/>
  <dc:description/>
  <cp:lastModifiedBy>Greg Aldridge</cp:lastModifiedBy>
  <cp:revision>9</cp:revision>
  <dcterms:created xsi:type="dcterms:W3CDTF">2021-01-05T05:01:00Z</dcterms:created>
  <dcterms:modified xsi:type="dcterms:W3CDTF">2021-01-05T05:45:00Z</dcterms:modified>
</cp:coreProperties>
</file>